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CB" w:rsidRPr="001F0846" w:rsidRDefault="00BF23CB" w:rsidP="00BF23CB">
      <w:pPr>
        <w:spacing w:line="540" w:lineRule="exact"/>
        <w:rPr>
          <w:rFonts w:ascii="方正小标宋简体" w:eastAsia="方正小标宋简体" w:hint="eastAsia"/>
          <w:b/>
          <w:sz w:val="30"/>
          <w:szCs w:val="30"/>
        </w:rPr>
      </w:pPr>
      <w:r w:rsidRPr="001F0846">
        <w:rPr>
          <w:rFonts w:ascii="方正小标宋简体" w:eastAsia="方正小标宋简体" w:hint="eastAsia"/>
          <w:b/>
          <w:sz w:val="30"/>
          <w:szCs w:val="30"/>
        </w:rPr>
        <w:t>附件：</w:t>
      </w:r>
    </w:p>
    <w:p w:rsidR="00BF23CB" w:rsidRPr="001F0846" w:rsidRDefault="00BF23CB" w:rsidP="00BF23CB">
      <w:pPr>
        <w:spacing w:beforeLines="50" w:line="540" w:lineRule="exact"/>
        <w:jc w:val="center"/>
        <w:rPr>
          <w:rFonts w:ascii="方正小标宋简体" w:eastAsia="方正小标宋简体" w:hint="eastAsia"/>
          <w:b/>
          <w:sz w:val="44"/>
          <w:szCs w:val="44"/>
        </w:rPr>
      </w:pPr>
      <w:r>
        <w:rPr>
          <w:rFonts w:ascii="方正小标宋简体" w:eastAsia="方正小标宋简体" w:hint="eastAsia"/>
          <w:b/>
          <w:sz w:val="44"/>
          <w:szCs w:val="44"/>
        </w:rPr>
        <w:t>关于</w:t>
      </w:r>
      <w:r w:rsidRPr="001F0846">
        <w:rPr>
          <w:rFonts w:ascii="方正小标宋简体" w:eastAsia="方正小标宋简体" w:hint="eastAsia"/>
          <w:b/>
          <w:sz w:val="44"/>
          <w:szCs w:val="44"/>
        </w:rPr>
        <w:t>徐义刚与</w:t>
      </w:r>
      <w:proofErr w:type="gramStart"/>
      <w:r w:rsidRPr="001F0846">
        <w:rPr>
          <w:rFonts w:ascii="方正小标宋简体" w:eastAsia="方正小标宋简体" w:hint="eastAsia"/>
          <w:b/>
          <w:sz w:val="44"/>
          <w:szCs w:val="44"/>
        </w:rPr>
        <w:t>郭</w:t>
      </w:r>
      <w:proofErr w:type="gramEnd"/>
      <w:r w:rsidRPr="001F0846">
        <w:rPr>
          <w:rFonts w:ascii="方正小标宋简体" w:eastAsia="方正小标宋简体" w:hint="eastAsia"/>
          <w:b/>
          <w:sz w:val="44"/>
          <w:szCs w:val="44"/>
        </w:rPr>
        <w:t>正堂院士</w:t>
      </w:r>
    </w:p>
    <w:p w:rsidR="00BF23CB" w:rsidRPr="001F0846" w:rsidRDefault="00BF23CB" w:rsidP="00BF23CB">
      <w:pPr>
        <w:spacing w:line="540" w:lineRule="exact"/>
        <w:jc w:val="center"/>
        <w:rPr>
          <w:rFonts w:ascii="方正小标宋简体" w:eastAsia="方正小标宋简体" w:hAnsi="宋体" w:hint="eastAsia"/>
          <w:b/>
          <w:sz w:val="44"/>
          <w:szCs w:val="44"/>
        </w:rPr>
      </w:pPr>
      <w:r>
        <w:rPr>
          <w:rFonts w:ascii="方正小标宋简体" w:eastAsia="方正小标宋简体" w:hint="eastAsia"/>
          <w:b/>
          <w:sz w:val="44"/>
          <w:szCs w:val="44"/>
        </w:rPr>
        <w:t>拟提名</w:t>
      </w:r>
      <w:r w:rsidRPr="001F0846">
        <w:rPr>
          <w:rFonts w:ascii="方正小标宋简体" w:eastAsia="方正小标宋简体" w:hAnsi="宋体" w:hint="eastAsia"/>
          <w:b/>
          <w:sz w:val="44"/>
          <w:szCs w:val="44"/>
        </w:rPr>
        <w:t>2019年度高等学校科学研究优秀成果奖</w:t>
      </w:r>
    </w:p>
    <w:p w:rsidR="00BF23CB" w:rsidRPr="001F0846" w:rsidRDefault="00BF23CB" w:rsidP="00BF23CB">
      <w:pPr>
        <w:spacing w:afterLines="50" w:line="540" w:lineRule="exact"/>
        <w:jc w:val="center"/>
        <w:rPr>
          <w:rFonts w:ascii="方正小标宋简体" w:eastAsia="方正小标宋简体" w:hAnsi="宋体" w:hint="eastAsia"/>
          <w:b/>
          <w:sz w:val="44"/>
          <w:szCs w:val="44"/>
        </w:rPr>
      </w:pPr>
      <w:r w:rsidRPr="001F0846">
        <w:rPr>
          <w:rFonts w:ascii="方正小标宋简体" w:eastAsia="方正小标宋简体" w:hAnsi="宋体" w:hint="eastAsia"/>
          <w:b/>
          <w:sz w:val="44"/>
          <w:szCs w:val="44"/>
        </w:rPr>
        <w:t>（科学技术）</w:t>
      </w:r>
      <w:r w:rsidRPr="001F0846">
        <w:rPr>
          <w:rFonts w:ascii="方正小标宋简体" w:eastAsia="方正小标宋简体" w:hint="eastAsia"/>
          <w:b/>
          <w:sz w:val="44"/>
          <w:szCs w:val="44"/>
        </w:rPr>
        <w:t>科学技术进步奖</w:t>
      </w:r>
      <w:r w:rsidRPr="001F0846">
        <w:rPr>
          <w:rFonts w:ascii="方正小标宋简体" w:eastAsia="方正小标宋简体" w:hAnsi="宋体" w:hint="eastAsia"/>
          <w:b/>
          <w:sz w:val="44"/>
          <w:szCs w:val="44"/>
        </w:rPr>
        <w:t>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87"/>
        <w:gridCol w:w="567"/>
        <w:gridCol w:w="6"/>
        <w:gridCol w:w="1128"/>
        <w:gridCol w:w="1134"/>
        <w:gridCol w:w="850"/>
        <w:gridCol w:w="1276"/>
        <w:gridCol w:w="709"/>
        <w:gridCol w:w="567"/>
        <w:gridCol w:w="692"/>
      </w:tblGrid>
      <w:tr w:rsidR="00BF23CB" w:rsidRPr="00996CF2" w:rsidTr="00E30CFA">
        <w:trPr>
          <w:trHeight w:val="607"/>
        </w:trPr>
        <w:tc>
          <w:tcPr>
            <w:tcW w:w="2808" w:type="dxa"/>
            <w:gridSpan w:val="4"/>
            <w:shd w:val="clear" w:color="auto" w:fill="auto"/>
            <w:vAlign w:val="center"/>
          </w:tcPr>
          <w:p w:rsidR="00BF23CB" w:rsidRPr="00996CF2" w:rsidRDefault="00BF23CB" w:rsidP="00E30CFA">
            <w:pPr>
              <w:jc w:val="center"/>
              <w:rPr>
                <w:rFonts w:ascii="宋体" w:hAnsi="宋体" w:hint="eastAsia"/>
                <w:szCs w:val="21"/>
              </w:rPr>
            </w:pPr>
            <w:r w:rsidRPr="00996CF2">
              <w:rPr>
                <w:rFonts w:ascii="宋体" w:hAnsi="宋体" w:hint="eastAsia"/>
                <w:szCs w:val="21"/>
              </w:rPr>
              <w:t>项目名称</w:t>
            </w:r>
          </w:p>
        </w:tc>
        <w:tc>
          <w:tcPr>
            <w:tcW w:w="6356" w:type="dxa"/>
            <w:gridSpan w:val="7"/>
            <w:shd w:val="clear" w:color="auto" w:fill="auto"/>
            <w:vAlign w:val="center"/>
          </w:tcPr>
          <w:p w:rsidR="00BF23CB" w:rsidRPr="00996CF2" w:rsidRDefault="00BF23CB" w:rsidP="00E30CFA">
            <w:pPr>
              <w:ind w:firstLineChars="300" w:firstLine="630"/>
              <w:rPr>
                <w:rFonts w:ascii="宋体" w:hAnsi="宋体" w:hint="eastAsia"/>
                <w:szCs w:val="21"/>
              </w:rPr>
            </w:pPr>
            <w:r>
              <w:rPr>
                <w:rFonts w:ascii="宋体" w:hAnsi="宋体" w:hint="eastAsia"/>
                <w:szCs w:val="21"/>
              </w:rPr>
              <w:t>辽宁西部古生物化石时空分布与保护利用机制构建</w:t>
            </w:r>
          </w:p>
        </w:tc>
      </w:tr>
      <w:tr w:rsidR="00BF23CB" w:rsidRPr="00996CF2" w:rsidTr="00E30CFA">
        <w:trPr>
          <w:trHeight w:val="459"/>
        </w:trPr>
        <w:tc>
          <w:tcPr>
            <w:tcW w:w="2808" w:type="dxa"/>
            <w:gridSpan w:val="4"/>
            <w:shd w:val="clear" w:color="auto" w:fill="auto"/>
            <w:vAlign w:val="center"/>
          </w:tcPr>
          <w:p w:rsidR="00BF23CB" w:rsidRPr="00996CF2" w:rsidRDefault="00BF23CB" w:rsidP="00E30CFA">
            <w:pPr>
              <w:jc w:val="center"/>
              <w:rPr>
                <w:rFonts w:ascii="宋体" w:hAnsi="宋体" w:hint="eastAsia"/>
                <w:szCs w:val="21"/>
              </w:rPr>
            </w:pPr>
            <w:r>
              <w:rPr>
                <w:rFonts w:hint="eastAsia"/>
                <w:szCs w:val="21"/>
              </w:rPr>
              <w:t>提名者</w:t>
            </w:r>
          </w:p>
        </w:tc>
        <w:tc>
          <w:tcPr>
            <w:tcW w:w="6356" w:type="dxa"/>
            <w:gridSpan w:val="7"/>
            <w:shd w:val="clear" w:color="auto" w:fill="auto"/>
            <w:vAlign w:val="center"/>
          </w:tcPr>
          <w:p w:rsidR="00BF23CB" w:rsidRDefault="00BF23CB" w:rsidP="00E30CFA">
            <w:pPr>
              <w:rPr>
                <w:rFonts w:ascii="宋体" w:hAnsi="宋体" w:hint="eastAsia"/>
                <w:szCs w:val="21"/>
              </w:rPr>
            </w:pPr>
            <w:r>
              <w:rPr>
                <w:rFonts w:ascii="宋体" w:hAnsi="宋体" w:hint="eastAsia"/>
                <w:szCs w:val="21"/>
              </w:rPr>
              <w:t>徐义刚，中国科学院地质与地球化学研究所、所长，院士/研究员，</w:t>
            </w:r>
          </w:p>
          <w:p w:rsidR="00BF23CB" w:rsidRDefault="00BF23CB" w:rsidP="00E30CFA">
            <w:pPr>
              <w:rPr>
                <w:rFonts w:ascii="宋体" w:hAnsi="宋体" w:hint="eastAsia"/>
                <w:szCs w:val="21"/>
              </w:rPr>
            </w:pPr>
            <w:r>
              <w:rPr>
                <w:rFonts w:ascii="宋体" w:hAnsi="宋体" w:hint="eastAsia"/>
                <w:szCs w:val="21"/>
              </w:rPr>
              <w:t xml:space="preserve">        学科专业：</w:t>
            </w:r>
            <w:r>
              <w:rPr>
                <w:rFonts w:hint="eastAsia"/>
                <w:spacing w:val="-10"/>
                <w:szCs w:val="21"/>
              </w:rPr>
              <w:t>地层学</w:t>
            </w:r>
            <w:r>
              <w:rPr>
                <w:rFonts w:hint="eastAsia"/>
                <w:spacing w:val="-10"/>
                <w:szCs w:val="21"/>
              </w:rPr>
              <w:t xml:space="preserve"> </w:t>
            </w:r>
            <w:r>
              <w:rPr>
                <w:rFonts w:hint="eastAsia"/>
                <w:spacing w:val="-10"/>
                <w:szCs w:val="21"/>
              </w:rPr>
              <w:t>岩石学</w:t>
            </w:r>
          </w:p>
          <w:p w:rsidR="00BF23CB" w:rsidRPr="00996CF2" w:rsidRDefault="00BF23CB" w:rsidP="00E30CFA">
            <w:pPr>
              <w:rPr>
                <w:rFonts w:ascii="宋体" w:hAnsi="宋体" w:hint="eastAsia"/>
                <w:szCs w:val="21"/>
              </w:rPr>
            </w:pPr>
            <w:proofErr w:type="gramStart"/>
            <w:r>
              <w:rPr>
                <w:rFonts w:ascii="宋体" w:hAnsi="宋体" w:hint="eastAsia"/>
                <w:szCs w:val="21"/>
              </w:rPr>
              <w:t>郭</w:t>
            </w:r>
            <w:proofErr w:type="gramEnd"/>
            <w:r>
              <w:rPr>
                <w:rFonts w:ascii="宋体" w:hAnsi="宋体" w:hint="eastAsia"/>
                <w:szCs w:val="21"/>
              </w:rPr>
              <w:t>正堂，中国科学院地质与地球物理研究所，中国科学院大学、副校长，院士/研究员，学科专业：</w:t>
            </w:r>
            <w:r>
              <w:rPr>
                <w:rFonts w:hint="eastAsia"/>
                <w:spacing w:val="-10"/>
                <w:szCs w:val="21"/>
              </w:rPr>
              <w:t>古生物学与古生态学</w:t>
            </w:r>
          </w:p>
        </w:tc>
      </w:tr>
      <w:tr w:rsidR="00BF23CB" w:rsidRPr="00996CF2" w:rsidTr="00E30CFA">
        <w:trPr>
          <w:trHeight w:val="537"/>
        </w:trPr>
        <w:tc>
          <w:tcPr>
            <w:tcW w:w="2808" w:type="dxa"/>
            <w:gridSpan w:val="4"/>
            <w:shd w:val="clear" w:color="auto" w:fill="auto"/>
            <w:vAlign w:val="center"/>
          </w:tcPr>
          <w:p w:rsidR="00BF23CB" w:rsidRPr="00996CF2" w:rsidRDefault="00BF23CB" w:rsidP="00E30CFA">
            <w:pPr>
              <w:jc w:val="center"/>
              <w:rPr>
                <w:rFonts w:ascii="宋体" w:hAnsi="宋体" w:hint="eastAsia"/>
                <w:szCs w:val="21"/>
              </w:rPr>
            </w:pPr>
            <w:r>
              <w:rPr>
                <w:rFonts w:ascii="宋体" w:hAnsi="宋体" w:hint="eastAsia"/>
                <w:szCs w:val="21"/>
              </w:rPr>
              <w:t>提名意见</w:t>
            </w:r>
          </w:p>
        </w:tc>
        <w:tc>
          <w:tcPr>
            <w:tcW w:w="6356" w:type="dxa"/>
            <w:gridSpan w:val="7"/>
            <w:shd w:val="clear" w:color="auto" w:fill="auto"/>
            <w:vAlign w:val="center"/>
          </w:tcPr>
          <w:p w:rsidR="00BF23CB" w:rsidRPr="00A66475" w:rsidRDefault="00BF23CB" w:rsidP="00E30CFA">
            <w:pPr>
              <w:rPr>
                <w:rFonts w:ascii="宋体" w:hAnsi="宋体" w:hint="eastAsia"/>
                <w:szCs w:val="21"/>
              </w:rPr>
            </w:pPr>
            <w:r>
              <w:rPr>
                <w:rFonts w:ascii="宋体" w:hAnsi="宋体" w:hint="eastAsia"/>
                <w:szCs w:val="21"/>
              </w:rPr>
              <w:t>提名</w:t>
            </w:r>
            <w:r w:rsidRPr="00A66475">
              <w:rPr>
                <w:rFonts w:ascii="宋体" w:hAnsi="宋体"/>
                <w:szCs w:val="21"/>
              </w:rPr>
              <w:t>高等学校科学研究优秀成果奖（科学技术）</w:t>
            </w:r>
            <w:r w:rsidRPr="005C3A41">
              <w:rPr>
                <w:szCs w:val="21"/>
              </w:rPr>
              <w:t>科学技术进步奖</w:t>
            </w:r>
          </w:p>
        </w:tc>
      </w:tr>
      <w:tr w:rsidR="00BF23CB" w:rsidRPr="00996CF2" w:rsidTr="00E30CFA">
        <w:trPr>
          <w:trHeight w:val="9116"/>
        </w:trPr>
        <w:tc>
          <w:tcPr>
            <w:tcW w:w="2808" w:type="dxa"/>
            <w:gridSpan w:val="4"/>
            <w:shd w:val="clear" w:color="auto" w:fill="auto"/>
            <w:vAlign w:val="center"/>
          </w:tcPr>
          <w:p w:rsidR="00BF23CB" w:rsidRPr="00996CF2" w:rsidRDefault="00BF23CB" w:rsidP="00E30CFA">
            <w:pPr>
              <w:jc w:val="center"/>
              <w:rPr>
                <w:rFonts w:ascii="宋体" w:hAnsi="宋体" w:hint="eastAsia"/>
                <w:szCs w:val="21"/>
              </w:rPr>
            </w:pPr>
            <w:r w:rsidRPr="00996CF2">
              <w:rPr>
                <w:rFonts w:ascii="宋体" w:hAnsi="宋体" w:hint="eastAsia"/>
                <w:szCs w:val="21"/>
              </w:rPr>
              <w:t>项目简介</w:t>
            </w:r>
          </w:p>
        </w:tc>
        <w:tc>
          <w:tcPr>
            <w:tcW w:w="6356" w:type="dxa"/>
            <w:gridSpan w:val="7"/>
            <w:shd w:val="clear" w:color="auto" w:fill="auto"/>
            <w:vAlign w:val="center"/>
          </w:tcPr>
          <w:p w:rsidR="00BF23CB" w:rsidRPr="00B664C5" w:rsidRDefault="00BF23CB" w:rsidP="00E30CFA">
            <w:pPr>
              <w:ind w:firstLineChars="200" w:firstLine="420"/>
              <w:rPr>
                <w:rFonts w:ascii="宋体" w:hAnsi="宋体" w:hint="eastAsia"/>
                <w:szCs w:val="21"/>
              </w:rPr>
            </w:pPr>
            <w:r w:rsidRPr="00B664C5">
              <w:rPr>
                <w:rFonts w:ascii="宋体" w:hAnsi="宋体" w:hint="eastAsia"/>
                <w:szCs w:val="21"/>
              </w:rPr>
              <w:t>项目采用了剖面测制、地质填图、工程揭露、同位素测年与地球化学分析，以及理论研究与野外调查相结合，实证性分析与规范性分析相结合，定性分析与定量分析相结合的方法。首先，对收集的国内外相关资料进行梳理及综合分析，从不同角度揭示古生物化石时空分布与保护利用理论研究的局限。其次，对辽西地区106个化石点具体地理位置、分布范围和保存现状等调查访谈。第三，在分析外部环境影响因素的基础上，通过对递阶层次模型定性与定量分析，确立了优先考虑的关键因素。第四，设计发放回收调查问卷后，运用SPSS软件进行基本描述统计、信度和效度分析，以及应用AMOS7.0进行检验性因子、结构方程模型分析。第五，通过构建辽西古生物化石保护利用驱动源模型并进行有效分析，揭示出当前出现问题的深层次原因。进而构建了古生物化石保护利用机制的理论框架，并提出完善机制构建的策略。</w:t>
            </w:r>
          </w:p>
          <w:p w:rsidR="00BF23CB" w:rsidRPr="00B664C5" w:rsidRDefault="00BF23CB" w:rsidP="00E30CFA">
            <w:pPr>
              <w:ind w:firstLineChars="200" w:firstLine="420"/>
              <w:rPr>
                <w:rFonts w:ascii="宋体" w:hAnsi="宋体" w:hint="eastAsia"/>
                <w:szCs w:val="21"/>
              </w:rPr>
            </w:pPr>
            <w:r w:rsidRPr="00B664C5">
              <w:rPr>
                <w:rFonts w:ascii="宋体" w:hAnsi="宋体" w:hint="eastAsia"/>
                <w:szCs w:val="21"/>
              </w:rPr>
              <w:t>创新成果与先进性</w:t>
            </w:r>
            <w:r>
              <w:rPr>
                <w:rFonts w:ascii="宋体" w:hAnsi="宋体" w:hint="eastAsia"/>
                <w:szCs w:val="21"/>
              </w:rPr>
              <w:t>：</w:t>
            </w:r>
            <w:r w:rsidRPr="00B664C5">
              <w:rPr>
                <w:rFonts w:ascii="宋体" w:hAnsi="宋体" w:hint="eastAsia"/>
                <w:szCs w:val="21"/>
              </w:rPr>
              <w:t>（1）为科学研究、保护规划制定、重点古生物化石产地确定和数据库建设提供了翔实资料；绘制出辽西古生物化石时空分布图。（2）构建了辽西古生物化石保护利用递阶层次模型，通过定量与定性分析，</w:t>
            </w:r>
            <w:r>
              <w:rPr>
                <w:rFonts w:ascii="宋体" w:hAnsi="宋体" w:hint="eastAsia"/>
                <w:szCs w:val="21"/>
              </w:rPr>
              <w:t>确立了辽西古生物化石保护利用中优先考虑</w:t>
            </w:r>
            <w:r w:rsidRPr="00B664C5">
              <w:rPr>
                <w:rFonts w:ascii="宋体" w:hAnsi="宋体" w:hint="eastAsia"/>
                <w:szCs w:val="21"/>
              </w:rPr>
              <w:t>关键因素。（3）构建了古生物化石保</w:t>
            </w:r>
            <w:r>
              <w:rPr>
                <w:rFonts w:ascii="宋体" w:hAnsi="宋体" w:hint="eastAsia"/>
                <w:szCs w:val="21"/>
              </w:rPr>
              <w:t>护利用驱动源模型与绩效评价量表，并对结构方程模型等进行有效分析。</w:t>
            </w:r>
            <w:r w:rsidRPr="00B664C5">
              <w:rPr>
                <w:rFonts w:ascii="宋体" w:hAnsi="宋体" w:hint="eastAsia"/>
                <w:szCs w:val="21"/>
              </w:rPr>
              <w:t>（4）提出了申报“辽西</w:t>
            </w:r>
            <w:proofErr w:type="gramStart"/>
            <w:r w:rsidRPr="00B664C5">
              <w:rPr>
                <w:rFonts w:ascii="宋体" w:hAnsi="宋体" w:hint="eastAsia"/>
                <w:szCs w:val="21"/>
              </w:rPr>
              <w:t>侏</w:t>
            </w:r>
            <w:proofErr w:type="gramEnd"/>
            <w:r w:rsidRPr="00B664C5">
              <w:rPr>
                <w:rFonts w:ascii="宋体" w:hAnsi="宋体" w:hint="eastAsia"/>
                <w:szCs w:val="21"/>
              </w:rPr>
              <w:t>罗-白垩纪世界地质公园”的建议，以及建设构想、管理模式和整合资源模式。（5</w:t>
            </w:r>
            <w:r>
              <w:rPr>
                <w:rFonts w:ascii="宋体" w:hAnsi="宋体" w:hint="eastAsia"/>
                <w:szCs w:val="21"/>
              </w:rPr>
              <w:t>）突破侧重</w:t>
            </w:r>
            <w:r w:rsidRPr="00B664C5">
              <w:rPr>
                <w:rFonts w:ascii="宋体" w:hAnsi="宋体" w:hint="eastAsia"/>
                <w:szCs w:val="21"/>
              </w:rPr>
              <w:t>法律与法规制定的研究局限。在调查与研究成果支持下，构建了辽西古生物化石保护利用机制的理论框架，并提出完善机制构建的策略，出版专著2部，出版科普图书2部，发表论文多篇，使古生物化石保护利用研究趋于科学化。</w:t>
            </w:r>
          </w:p>
          <w:p w:rsidR="00BF23CB" w:rsidRPr="00996CF2" w:rsidRDefault="00BF23CB" w:rsidP="00E30CFA">
            <w:pPr>
              <w:ind w:firstLineChars="200" w:firstLine="420"/>
              <w:rPr>
                <w:rFonts w:ascii="宋体" w:hAnsi="宋体" w:hint="eastAsia"/>
                <w:szCs w:val="21"/>
              </w:rPr>
            </w:pPr>
            <w:r w:rsidRPr="00B664C5">
              <w:rPr>
                <w:rFonts w:ascii="宋体" w:hAnsi="宋体" w:hint="eastAsia"/>
                <w:szCs w:val="21"/>
              </w:rPr>
              <w:t>成果被辽宁省国土资源厅全部采用，列入（2016～2025年）辽宁省古生物化石保护规划和辽宁省国土资源“十三五”科技创新发展规划。同时，被义县古生物化石自然保护区管理处、北票鸟化石国家级自然保护区管理局，修订、制定保护区古生物化石保护规划时采用。</w:t>
            </w:r>
          </w:p>
        </w:tc>
      </w:tr>
      <w:tr w:rsidR="00BF23CB" w:rsidRPr="003C22A8" w:rsidTr="00E30CFA">
        <w:trPr>
          <w:trHeight w:hRule="exact" w:val="8656"/>
        </w:trPr>
        <w:tc>
          <w:tcPr>
            <w:tcW w:w="2808" w:type="dxa"/>
            <w:gridSpan w:val="4"/>
            <w:shd w:val="clear" w:color="auto" w:fill="auto"/>
            <w:vAlign w:val="center"/>
          </w:tcPr>
          <w:p w:rsidR="00BF23CB" w:rsidRPr="00996CF2" w:rsidRDefault="00BF23CB" w:rsidP="00E30CFA">
            <w:pPr>
              <w:jc w:val="center"/>
              <w:rPr>
                <w:rFonts w:ascii="宋体" w:hAnsi="宋体" w:hint="eastAsia"/>
                <w:szCs w:val="21"/>
              </w:rPr>
            </w:pPr>
            <w:r w:rsidRPr="00996CF2">
              <w:rPr>
                <w:rFonts w:ascii="宋体" w:hAnsi="宋体" w:hint="eastAsia"/>
                <w:szCs w:val="21"/>
              </w:rPr>
              <w:lastRenderedPageBreak/>
              <w:t>完成单位</w:t>
            </w:r>
          </w:p>
          <w:p w:rsidR="00BF23CB" w:rsidRPr="00996CF2" w:rsidRDefault="00BF23CB" w:rsidP="00E30CFA">
            <w:pPr>
              <w:jc w:val="center"/>
              <w:rPr>
                <w:rFonts w:ascii="宋体" w:hAnsi="宋体" w:hint="eastAsia"/>
                <w:szCs w:val="21"/>
              </w:rPr>
            </w:pPr>
            <w:r w:rsidRPr="00996CF2">
              <w:rPr>
                <w:rFonts w:ascii="宋体" w:hAnsi="宋体" w:hint="eastAsia"/>
                <w:szCs w:val="21"/>
              </w:rPr>
              <w:t>及创新推广贡献</w:t>
            </w:r>
          </w:p>
        </w:tc>
        <w:tc>
          <w:tcPr>
            <w:tcW w:w="6356" w:type="dxa"/>
            <w:gridSpan w:val="7"/>
            <w:shd w:val="clear" w:color="auto" w:fill="auto"/>
            <w:vAlign w:val="center"/>
          </w:tcPr>
          <w:p w:rsidR="00BF23CB" w:rsidRPr="00F35E3C" w:rsidRDefault="00BF23CB" w:rsidP="00E30CFA">
            <w:pPr>
              <w:ind w:firstLineChars="200" w:firstLine="420"/>
              <w:rPr>
                <w:rFonts w:ascii="宋体" w:hAnsi="宋体" w:hint="eastAsia"/>
                <w:szCs w:val="21"/>
              </w:rPr>
            </w:pPr>
            <w:r>
              <w:rPr>
                <w:rFonts w:ascii="宋体" w:hAnsi="宋体" w:hint="eastAsia"/>
                <w:szCs w:val="21"/>
              </w:rPr>
              <w:t>1.渤海大学：古生物化石是不可替代资源，研究古生物化石时空</w:t>
            </w:r>
            <w:r w:rsidRPr="00F35E3C">
              <w:rPr>
                <w:rFonts w:ascii="宋体" w:hAnsi="宋体" w:hint="eastAsia"/>
                <w:szCs w:val="21"/>
              </w:rPr>
              <w:t>分布与保护利用“功在当代，利在千秋”。但是，当前的研究主要侧重了形态学、法律与法规制定，忽视了赋存的地层和形成的地质背景研究</w:t>
            </w:r>
            <w:r>
              <w:rPr>
                <w:rFonts w:ascii="宋体" w:hAnsi="宋体" w:hint="eastAsia"/>
                <w:szCs w:val="21"/>
              </w:rPr>
              <w:t>，忽视了市场调节和管理机制的设计。因此，</w:t>
            </w:r>
            <w:r w:rsidRPr="00F35E3C">
              <w:rPr>
                <w:rFonts w:ascii="宋体" w:hAnsi="宋体" w:hint="eastAsia"/>
                <w:szCs w:val="21"/>
              </w:rPr>
              <w:t>项目采用了</w:t>
            </w:r>
            <w:r>
              <w:rPr>
                <w:rFonts w:ascii="宋体" w:hAnsi="宋体" w:hint="eastAsia"/>
                <w:szCs w:val="21"/>
              </w:rPr>
              <w:t>同位素测年和地球化学分析，以及理论研究与野外</w:t>
            </w:r>
            <w:r w:rsidRPr="00F35E3C">
              <w:rPr>
                <w:rFonts w:ascii="宋体" w:hAnsi="宋体" w:hint="eastAsia"/>
                <w:szCs w:val="21"/>
              </w:rPr>
              <w:t>调查相结</w:t>
            </w:r>
            <w:r>
              <w:rPr>
                <w:rFonts w:ascii="宋体" w:hAnsi="宋体" w:hint="eastAsia"/>
                <w:szCs w:val="21"/>
              </w:rPr>
              <w:t>合，实证性分析与规范性分析相结合，定性分析与定量分析相结合方法，</w:t>
            </w:r>
            <w:r w:rsidRPr="00F35E3C">
              <w:rPr>
                <w:rFonts w:ascii="宋体" w:hAnsi="宋体" w:hint="eastAsia"/>
                <w:szCs w:val="21"/>
              </w:rPr>
              <w:t>组织了对辽宁西部古生物化石时空分布和保护利用机制探讨和研究。</w:t>
            </w:r>
            <w:r w:rsidRPr="00A50D1C">
              <w:rPr>
                <w:rFonts w:ascii="宋体" w:hAnsi="宋体" w:hint="eastAsia"/>
                <w:szCs w:val="21"/>
              </w:rPr>
              <w:t>项目组在辽西地区共调查了106个重要古生物化石点，首次绘制出辽西古生物化石时空分布图、重要化石</w:t>
            </w:r>
            <w:proofErr w:type="gramStart"/>
            <w:r w:rsidRPr="00A50D1C">
              <w:rPr>
                <w:rFonts w:ascii="宋体" w:hAnsi="宋体" w:hint="eastAsia"/>
                <w:szCs w:val="21"/>
              </w:rPr>
              <w:t>点采坑</w:t>
            </w:r>
            <w:proofErr w:type="gramEnd"/>
            <w:r w:rsidRPr="00A50D1C">
              <w:rPr>
                <w:rFonts w:ascii="宋体" w:hAnsi="宋体" w:hint="eastAsia"/>
                <w:szCs w:val="21"/>
              </w:rPr>
              <w:t>素描图、剖面图、地层柱状图和义县组的划分与对比图等33个图件，提供了详细的资源清单，为科学研究、保护规划</w:t>
            </w:r>
            <w:proofErr w:type="gramStart"/>
            <w:r w:rsidRPr="00A50D1C">
              <w:rPr>
                <w:rFonts w:ascii="宋体" w:hAnsi="宋体" w:hint="eastAsia"/>
                <w:szCs w:val="21"/>
              </w:rPr>
              <w:t>修定</w:t>
            </w:r>
            <w:proofErr w:type="gramEnd"/>
            <w:r w:rsidRPr="00A50D1C">
              <w:rPr>
                <w:rFonts w:ascii="宋体" w:hAnsi="宋体" w:hint="eastAsia"/>
                <w:szCs w:val="21"/>
              </w:rPr>
              <w:t>、重点古生物化石产地划分和数据库建设提供了翔实资料。</w:t>
            </w:r>
          </w:p>
          <w:p w:rsidR="00BF23CB" w:rsidRDefault="00BF23CB" w:rsidP="00E30CFA">
            <w:pPr>
              <w:ind w:firstLineChars="200" w:firstLine="420"/>
              <w:rPr>
                <w:rFonts w:ascii="宋体" w:hAnsi="宋体" w:hint="eastAsia"/>
                <w:szCs w:val="21"/>
              </w:rPr>
            </w:pPr>
            <w:r>
              <w:rPr>
                <w:rFonts w:ascii="宋体" w:hAnsi="宋体" w:hint="eastAsia"/>
                <w:szCs w:val="21"/>
              </w:rPr>
              <w:t>2.海南热带海洋学院：</w:t>
            </w:r>
            <w:r w:rsidRPr="00A50D1C">
              <w:rPr>
                <w:rFonts w:ascii="宋体" w:hAnsi="宋体" w:hint="eastAsia"/>
                <w:szCs w:val="21"/>
              </w:rPr>
              <w:t>定量地构建了辽西古生物化石资源保护利用递阶层次模型，通过定量与定性分析，从而确立了辽西古生物化石资源保护利用过程中需要优先考虑的关键因素。</w:t>
            </w:r>
            <w:r>
              <w:rPr>
                <w:rFonts w:ascii="宋体" w:hAnsi="宋体" w:hint="eastAsia"/>
                <w:szCs w:val="21"/>
              </w:rPr>
              <w:t>并</w:t>
            </w:r>
            <w:r w:rsidRPr="00A50D1C">
              <w:rPr>
                <w:rFonts w:ascii="宋体" w:hAnsi="宋体" w:hint="eastAsia"/>
                <w:szCs w:val="21"/>
              </w:rPr>
              <w:t>对调查问卷进行基本描述统计分析、信度分析、效度分析及检验性因子分析和结构方</w:t>
            </w:r>
            <w:r>
              <w:rPr>
                <w:rFonts w:ascii="宋体" w:hAnsi="宋体" w:hint="eastAsia"/>
                <w:szCs w:val="21"/>
              </w:rPr>
              <w:t>程模型分析，为构建古生物化石保护利用机制和提出完善机制构建的新方法奠定基础，</w:t>
            </w:r>
            <w:r w:rsidRPr="00A50D1C">
              <w:rPr>
                <w:rFonts w:ascii="宋体" w:hAnsi="宋体" w:hint="eastAsia"/>
                <w:szCs w:val="21"/>
              </w:rPr>
              <w:t>使得本调查研究兼具深度与广度</w:t>
            </w:r>
            <w:r>
              <w:rPr>
                <w:rFonts w:ascii="宋体" w:hAnsi="宋体" w:hint="eastAsia"/>
                <w:szCs w:val="21"/>
              </w:rPr>
              <w:t>、</w:t>
            </w:r>
            <w:r w:rsidRPr="00A50D1C">
              <w:rPr>
                <w:rFonts w:ascii="宋体" w:hAnsi="宋体" w:hint="eastAsia"/>
                <w:szCs w:val="21"/>
              </w:rPr>
              <w:t>具有较高的研究水平</w:t>
            </w:r>
            <w:r>
              <w:rPr>
                <w:rFonts w:ascii="宋体" w:hAnsi="宋体" w:hint="eastAsia"/>
                <w:szCs w:val="21"/>
              </w:rPr>
              <w:t>，</w:t>
            </w:r>
            <w:r w:rsidRPr="00A50D1C">
              <w:rPr>
                <w:rFonts w:ascii="宋体" w:hAnsi="宋体" w:hint="eastAsia"/>
                <w:szCs w:val="21"/>
              </w:rPr>
              <w:t>使得对古生物化石保护利用研究趋于科学化。</w:t>
            </w:r>
          </w:p>
          <w:p w:rsidR="00BF23CB" w:rsidRDefault="00BF23CB" w:rsidP="00E30CFA">
            <w:pPr>
              <w:ind w:firstLineChars="200" w:firstLine="420"/>
              <w:rPr>
                <w:rFonts w:ascii="宋体" w:hAnsi="宋体" w:hint="eastAsia"/>
                <w:szCs w:val="21"/>
              </w:rPr>
            </w:pPr>
            <w:r>
              <w:rPr>
                <w:rFonts w:ascii="宋体" w:hAnsi="宋体" w:hint="eastAsia"/>
                <w:szCs w:val="21"/>
              </w:rPr>
              <w:t>3.辽宁省地质勘查院：</w:t>
            </w:r>
            <w:r w:rsidRPr="004B587A">
              <w:rPr>
                <w:rFonts w:ascii="宋体" w:hAnsi="宋体" w:hint="eastAsia"/>
                <w:szCs w:val="21"/>
              </w:rPr>
              <w:t>主要完成了辽西地区古生物化石产地</w:t>
            </w:r>
            <w:r w:rsidRPr="0036323C">
              <w:rPr>
                <w:rFonts w:ascii="宋体" w:hAnsi="宋体" w:hint="eastAsia"/>
                <w:szCs w:val="21"/>
              </w:rPr>
              <w:t>具体地理位置、分布范围、</w:t>
            </w:r>
            <w:r w:rsidRPr="004B587A">
              <w:rPr>
                <w:rFonts w:ascii="宋体" w:hAnsi="宋体" w:hint="eastAsia"/>
                <w:szCs w:val="21"/>
              </w:rPr>
              <w:t>地层剖面调查，绘制了</w:t>
            </w:r>
            <w:r w:rsidRPr="00AD7FA3">
              <w:rPr>
                <w:rFonts w:ascii="宋体" w:hAnsi="宋体" w:hint="eastAsia"/>
                <w:szCs w:val="21"/>
              </w:rPr>
              <w:t>建昌县重点化石</w:t>
            </w:r>
            <w:proofErr w:type="gramStart"/>
            <w:r w:rsidRPr="00AD7FA3">
              <w:rPr>
                <w:rFonts w:ascii="宋体" w:hAnsi="宋体" w:hint="eastAsia"/>
                <w:szCs w:val="21"/>
              </w:rPr>
              <w:t>点采坑</w:t>
            </w:r>
            <w:proofErr w:type="gramEnd"/>
            <w:r w:rsidRPr="00AD7FA3">
              <w:rPr>
                <w:rFonts w:ascii="宋体" w:hAnsi="宋体" w:hint="eastAsia"/>
                <w:szCs w:val="21"/>
              </w:rPr>
              <w:t>素描图、北票陆家屯</w:t>
            </w:r>
            <w:proofErr w:type="gramStart"/>
            <w:r w:rsidRPr="00AD7FA3">
              <w:rPr>
                <w:rFonts w:ascii="宋体" w:hAnsi="宋体" w:hint="eastAsia"/>
                <w:szCs w:val="21"/>
              </w:rPr>
              <w:t>白垩系下统义县组</w:t>
            </w:r>
            <w:proofErr w:type="gramEnd"/>
            <w:r w:rsidRPr="00AD7FA3">
              <w:rPr>
                <w:rFonts w:ascii="宋体" w:hAnsi="宋体" w:hint="eastAsia"/>
                <w:szCs w:val="21"/>
              </w:rPr>
              <w:t>地层剖面图、凌源四合当</w:t>
            </w:r>
            <w:proofErr w:type="gramStart"/>
            <w:r w:rsidRPr="00AD7FA3">
              <w:rPr>
                <w:rFonts w:ascii="宋体" w:hAnsi="宋体" w:hint="eastAsia"/>
                <w:szCs w:val="21"/>
              </w:rPr>
              <w:t>白垩系下统九佛堂组</w:t>
            </w:r>
            <w:proofErr w:type="gramEnd"/>
            <w:r w:rsidRPr="00AD7FA3">
              <w:rPr>
                <w:rFonts w:ascii="宋体" w:hAnsi="宋体" w:hint="eastAsia"/>
                <w:szCs w:val="21"/>
              </w:rPr>
              <w:t>地层剖面图</w:t>
            </w:r>
            <w:r w:rsidRPr="004B587A">
              <w:rPr>
                <w:rFonts w:ascii="宋体" w:hAnsi="宋体" w:hint="eastAsia"/>
                <w:szCs w:val="21"/>
              </w:rPr>
              <w:t>等</w:t>
            </w:r>
            <w:r>
              <w:rPr>
                <w:rFonts w:ascii="宋体" w:hAnsi="宋体" w:hint="eastAsia"/>
                <w:szCs w:val="21"/>
              </w:rPr>
              <w:t>。为本项目研究提供了翔实的第一手资源。</w:t>
            </w:r>
          </w:p>
          <w:p w:rsidR="00BF23CB" w:rsidRPr="00996CF2" w:rsidRDefault="00BF23CB" w:rsidP="00E30CFA">
            <w:pPr>
              <w:ind w:firstLineChars="200" w:firstLine="420"/>
              <w:rPr>
                <w:rFonts w:ascii="宋体" w:hAnsi="宋体" w:hint="eastAsia"/>
                <w:szCs w:val="21"/>
              </w:rPr>
            </w:pPr>
            <w:r>
              <w:rPr>
                <w:rFonts w:ascii="宋体" w:hAnsi="宋体" w:hint="eastAsia"/>
                <w:szCs w:val="21"/>
              </w:rPr>
              <w:t>4.</w:t>
            </w:r>
            <w:r w:rsidRPr="00A406A6">
              <w:rPr>
                <w:rFonts w:ascii="宋体" w:hAnsi="宋体" w:hint="eastAsia"/>
                <w:szCs w:val="21"/>
              </w:rPr>
              <w:t>北票市古生物化石保护研究中</w:t>
            </w:r>
            <w:r>
              <w:rPr>
                <w:rFonts w:ascii="宋体" w:hAnsi="宋体" w:hint="eastAsia"/>
                <w:szCs w:val="21"/>
              </w:rPr>
              <w:t>心，朝阳市古生物化石协会，</w:t>
            </w:r>
            <w:proofErr w:type="gramStart"/>
            <w:r>
              <w:rPr>
                <w:rFonts w:ascii="宋体" w:hAnsi="宋体" w:hint="eastAsia"/>
                <w:szCs w:val="21"/>
              </w:rPr>
              <w:t>喀左县化石</w:t>
            </w:r>
            <w:proofErr w:type="gramEnd"/>
            <w:r>
              <w:rPr>
                <w:rFonts w:ascii="宋体" w:hAnsi="宋体" w:hint="eastAsia"/>
                <w:szCs w:val="21"/>
              </w:rPr>
              <w:t>行业协会，中德古生物博物馆：</w:t>
            </w:r>
            <w:r w:rsidRPr="0036323C">
              <w:rPr>
                <w:rFonts w:ascii="宋体" w:hAnsi="宋体" w:hint="eastAsia"/>
                <w:szCs w:val="21"/>
              </w:rPr>
              <w:t>为本项目的完成提供了多方的帮助</w:t>
            </w:r>
            <w:r>
              <w:rPr>
                <w:rFonts w:ascii="宋体" w:hAnsi="宋体" w:hint="eastAsia"/>
                <w:szCs w:val="21"/>
              </w:rPr>
              <w:t>。</w:t>
            </w:r>
          </w:p>
        </w:tc>
      </w:tr>
      <w:tr w:rsidR="00BF23CB" w:rsidRPr="002B03C8" w:rsidTr="00E30CFA">
        <w:trPr>
          <w:trHeight w:hRule="exact" w:val="2400"/>
        </w:trPr>
        <w:tc>
          <w:tcPr>
            <w:tcW w:w="2808" w:type="dxa"/>
            <w:gridSpan w:val="4"/>
            <w:shd w:val="clear" w:color="auto" w:fill="auto"/>
            <w:vAlign w:val="center"/>
          </w:tcPr>
          <w:p w:rsidR="00BF23CB" w:rsidRPr="00996CF2" w:rsidRDefault="00BF23CB" w:rsidP="00E30CFA">
            <w:pPr>
              <w:jc w:val="center"/>
              <w:rPr>
                <w:rFonts w:ascii="宋体" w:hAnsi="宋体" w:hint="eastAsia"/>
                <w:szCs w:val="21"/>
              </w:rPr>
            </w:pPr>
            <w:r w:rsidRPr="00996CF2">
              <w:rPr>
                <w:rFonts w:ascii="宋体" w:hAnsi="宋体" w:hint="eastAsia"/>
                <w:szCs w:val="21"/>
              </w:rPr>
              <w:t>推广应用情况</w:t>
            </w:r>
          </w:p>
        </w:tc>
        <w:tc>
          <w:tcPr>
            <w:tcW w:w="6356" w:type="dxa"/>
            <w:gridSpan w:val="7"/>
            <w:shd w:val="clear" w:color="auto" w:fill="auto"/>
            <w:vAlign w:val="center"/>
          </w:tcPr>
          <w:p w:rsidR="00BF23CB" w:rsidRDefault="00BF23CB" w:rsidP="00E30CFA">
            <w:pPr>
              <w:ind w:firstLineChars="200" w:firstLine="420"/>
              <w:rPr>
                <w:rFonts w:ascii="宋体" w:hAnsi="宋体" w:hint="eastAsia"/>
                <w:szCs w:val="21"/>
              </w:rPr>
            </w:pPr>
            <w:r>
              <w:rPr>
                <w:rFonts w:ascii="宋体" w:hAnsi="宋体" w:hint="eastAsia"/>
                <w:szCs w:val="21"/>
              </w:rPr>
              <w:t>1.成果被辽宁省国土资源厅</w:t>
            </w:r>
            <w:r w:rsidRPr="00B041D1">
              <w:rPr>
                <w:rFonts w:ascii="宋体" w:hAnsi="宋体" w:hint="eastAsia"/>
                <w:szCs w:val="21"/>
              </w:rPr>
              <w:t>全部采用，列入（2016～2025年）</w:t>
            </w:r>
          </w:p>
          <w:p w:rsidR="00BF23CB" w:rsidRDefault="00BF23CB" w:rsidP="00E30CFA">
            <w:pPr>
              <w:rPr>
                <w:rFonts w:ascii="宋体" w:hAnsi="宋体" w:hint="eastAsia"/>
                <w:szCs w:val="21"/>
              </w:rPr>
            </w:pPr>
            <w:r w:rsidRPr="00B041D1">
              <w:rPr>
                <w:rFonts w:ascii="宋体" w:hAnsi="宋体" w:hint="eastAsia"/>
                <w:szCs w:val="21"/>
              </w:rPr>
              <w:t>辽宁省古生物化石保护规划；同时，还被列入辽宁省国土资源“十</w:t>
            </w:r>
          </w:p>
          <w:p w:rsidR="00BF23CB" w:rsidRDefault="00BF23CB" w:rsidP="00E30CFA">
            <w:pPr>
              <w:rPr>
                <w:rFonts w:ascii="宋体" w:hAnsi="宋体" w:hint="eastAsia"/>
                <w:szCs w:val="21"/>
              </w:rPr>
            </w:pPr>
            <w:r w:rsidRPr="00B041D1">
              <w:rPr>
                <w:rFonts w:ascii="宋体" w:hAnsi="宋体" w:hint="eastAsia"/>
                <w:szCs w:val="21"/>
              </w:rPr>
              <w:t>三五</w:t>
            </w:r>
            <w:proofErr w:type="gramStart"/>
            <w:r w:rsidRPr="00B041D1">
              <w:rPr>
                <w:rFonts w:ascii="宋体" w:hAnsi="宋体" w:hint="eastAsia"/>
                <w:szCs w:val="21"/>
              </w:rPr>
              <w:t>”</w:t>
            </w:r>
            <w:proofErr w:type="gramEnd"/>
            <w:r w:rsidRPr="00B041D1">
              <w:rPr>
                <w:rFonts w:ascii="宋体" w:hAnsi="宋体" w:hint="eastAsia"/>
                <w:szCs w:val="21"/>
              </w:rPr>
              <w:t>科技创新发展规划。</w:t>
            </w:r>
          </w:p>
          <w:p w:rsidR="00BF23CB" w:rsidRDefault="00BF23CB" w:rsidP="00E30CFA">
            <w:pPr>
              <w:ind w:left="360"/>
              <w:rPr>
                <w:rFonts w:ascii="宋体" w:hAnsi="宋体" w:hint="eastAsia"/>
                <w:szCs w:val="21"/>
              </w:rPr>
            </w:pPr>
            <w:r>
              <w:rPr>
                <w:rFonts w:ascii="宋体" w:hAnsi="宋体" w:hint="eastAsia"/>
                <w:szCs w:val="21"/>
              </w:rPr>
              <w:t>2.成果被锦州市</w:t>
            </w:r>
            <w:r w:rsidRPr="00B767E5">
              <w:rPr>
                <w:rFonts w:ascii="宋体" w:hAnsi="宋体" w:hint="eastAsia"/>
                <w:szCs w:val="21"/>
              </w:rPr>
              <w:t>义县古生物化石自然保护区管理处</w:t>
            </w:r>
            <w:r>
              <w:rPr>
                <w:rFonts w:ascii="宋体" w:hAnsi="宋体" w:hint="eastAsia"/>
                <w:szCs w:val="21"/>
              </w:rPr>
              <w:t>，修订保护</w:t>
            </w:r>
          </w:p>
          <w:p w:rsidR="00BF23CB" w:rsidRDefault="00BF23CB" w:rsidP="00E30CFA">
            <w:pPr>
              <w:rPr>
                <w:rFonts w:ascii="宋体" w:hAnsi="宋体" w:hint="eastAsia"/>
                <w:szCs w:val="21"/>
              </w:rPr>
            </w:pPr>
            <w:r>
              <w:rPr>
                <w:rFonts w:ascii="宋体" w:hAnsi="宋体" w:hint="eastAsia"/>
                <w:szCs w:val="21"/>
              </w:rPr>
              <w:t>区</w:t>
            </w:r>
            <w:r w:rsidRPr="00B767E5">
              <w:rPr>
                <w:rFonts w:ascii="宋体" w:hAnsi="宋体" w:hint="eastAsia"/>
                <w:szCs w:val="21"/>
              </w:rPr>
              <w:t>古生物化石保护规划</w:t>
            </w:r>
            <w:r>
              <w:rPr>
                <w:rFonts w:ascii="宋体" w:hAnsi="宋体" w:hint="eastAsia"/>
                <w:szCs w:val="21"/>
              </w:rPr>
              <w:t>时采用。</w:t>
            </w:r>
          </w:p>
          <w:p w:rsidR="00BF23CB" w:rsidRDefault="00BF23CB" w:rsidP="00E30CFA">
            <w:pPr>
              <w:ind w:firstLineChars="150" w:firstLine="315"/>
              <w:rPr>
                <w:rFonts w:ascii="宋体" w:hAnsi="宋体" w:hint="eastAsia"/>
                <w:szCs w:val="21"/>
              </w:rPr>
            </w:pPr>
            <w:r>
              <w:rPr>
                <w:rFonts w:ascii="宋体" w:hAnsi="宋体" w:hint="eastAsia"/>
                <w:szCs w:val="21"/>
              </w:rPr>
              <w:t>3.</w:t>
            </w:r>
            <w:r>
              <w:rPr>
                <w:rFonts w:hint="eastAsia"/>
              </w:rPr>
              <w:t>成果被</w:t>
            </w:r>
            <w:r w:rsidRPr="00B767E5">
              <w:rPr>
                <w:rFonts w:ascii="宋体" w:hAnsi="宋体" w:hint="eastAsia"/>
                <w:szCs w:val="21"/>
              </w:rPr>
              <w:t>北票鸟化石群国家级自然保护区管理局</w:t>
            </w:r>
            <w:r>
              <w:rPr>
                <w:rFonts w:ascii="宋体" w:hAnsi="宋体" w:hint="eastAsia"/>
                <w:szCs w:val="21"/>
              </w:rPr>
              <w:t>，制定保护区</w:t>
            </w:r>
          </w:p>
          <w:p w:rsidR="00BF23CB" w:rsidRPr="00144242" w:rsidRDefault="00BF23CB" w:rsidP="00E30CFA">
            <w:pPr>
              <w:rPr>
                <w:rFonts w:ascii="宋体" w:hAnsi="宋体" w:hint="eastAsia"/>
                <w:szCs w:val="21"/>
              </w:rPr>
            </w:pPr>
            <w:r w:rsidRPr="00144242">
              <w:rPr>
                <w:rFonts w:ascii="宋体" w:hAnsi="宋体" w:hint="eastAsia"/>
                <w:szCs w:val="21"/>
              </w:rPr>
              <w:t>古生物化石保护规划时采用。</w:t>
            </w:r>
          </w:p>
        </w:tc>
      </w:tr>
      <w:tr w:rsidR="00BF23CB" w:rsidRPr="002B03C8" w:rsidTr="00E30CFA">
        <w:trPr>
          <w:trHeight w:hRule="exact" w:val="2845"/>
        </w:trPr>
        <w:tc>
          <w:tcPr>
            <w:tcW w:w="2808" w:type="dxa"/>
            <w:gridSpan w:val="4"/>
            <w:shd w:val="clear" w:color="auto" w:fill="auto"/>
            <w:vAlign w:val="center"/>
          </w:tcPr>
          <w:p w:rsidR="00BF23CB" w:rsidRPr="00996CF2" w:rsidRDefault="00BF23CB" w:rsidP="00E30CFA">
            <w:pPr>
              <w:jc w:val="center"/>
              <w:rPr>
                <w:rFonts w:ascii="宋体" w:hAnsi="宋体" w:hint="eastAsia"/>
                <w:szCs w:val="21"/>
              </w:rPr>
            </w:pPr>
            <w:r>
              <w:rPr>
                <w:rFonts w:ascii="宋体" w:hAnsi="宋体" w:hint="eastAsia"/>
                <w:szCs w:val="21"/>
              </w:rPr>
              <w:t>曾获科技奖励情况</w:t>
            </w:r>
          </w:p>
        </w:tc>
        <w:tc>
          <w:tcPr>
            <w:tcW w:w="6356" w:type="dxa"/>
            <w:gridSpan w:val="7"/>
            <w:shd w:val="clear" w:color="auto" w:fill="auto"/>
            <w:vAlign w:val="center"/>
          </w:tcPr>
          <w:p w:rsidR="00BF23CB" w:rsidRDefault="00BF23CB" w:rsidP="00E30CFA">
            <w:pPr>
              <w:ind w:firstLineChars="200" w:firstLine="420"/>
              <w:rPr>
                <w:rFonts w:ascii="宋体" w:hAnsi="宋体" w:hint="eastAsia"/>
                <w:szCs w:val="21"/>
              </w:rPr>
            </w:pPr>
          </w:p>
          <w:p w:rsidR="00BF23CB" w:rsidRDefault="00BF23CB" w:rsidP="00E30CFA">
            <w:pPr>
              <w:ind w:firstLineChars="200" w:firstLine="420"/>
              <w:rPr>
                <w:rFonts w:ascii="宋体" w:hAnsi="宋体" w:hint="eastAsia"/>
                <w:szCs w:val="21"/>
              </w:rPr>
            </w:pPr>
          </w:p>
          <w:p w:rsidR="00BF23CB" w:rsidRDefault="00BF23CB" w:rsidP="00E30CFA">
            <w:pPr>
              <w:ind w:firstLineChars="200" w:firstLine="420"/>
              <w:rPr>
                <w:rFonts w:ascii="宋体" w:hAnsi="宋体" w:hint="eastAsia"/>
                <w:szCs w:val="21"/>
              </w:rPr>
            </w:pPr>
            <w:r>
              <w:rPr>
                <w:rFonts w:ascii="宋体" w:hAnsi="宋体" w:hint="eastAsia"/>
                <w:szCs w:val="21"/>
              </w:rPr>
              <w:t>2015年获辽宁省国土资源自然科学优秀学术成果奖一等奖</w:t>
            </w:r>
          </w:p>
          <w:p w:rsidR="00BF23CB" w:rsidRDefault="00BF23CB" w:rsidP="00E30CFA">
            <w:pPr>
              <w:ind w:firstLineChars="200" w:firstLine="420"/>
              <w:rPr>
                <w:rFonts w:ascii="宋体" w:hAnsi="宋体" w:hint="eastAsia"/>
                <w:szCs w:val="21"/>
              </w:rPr>
            </w:pPr>
          </w:p>
          <w:p w:rsidR="00BF23CB" w:rsidRDefault="00BF23CB" w:rsidP="00E30CFA">
            <w:pPr>
              <w:ind w:firstLineChars="200" w:firstLine="420"/>
              <w:rPr>
                <w:rFonts w:ascii="宋体" w:hAnsi="宋体" w:hint="eastAsia"/>
                <w:szCs w:val="21"/>
              </w:rPr>
            </w:pPr>
          </w:p>
          <w:p w:rsidR="00BF23CB" w:rsidRDefault="00BF23CB" w:rsidP="00E30CFA">
            <w:pPr>
              <w:ind w:firstLineChars="200" w:firstLine="420"/>
              <w:rPr>
                <w:rFonts w:ascii="宋体" w:hAnsi="宋体" w:hint="eastAsia"/>
                <w:szCs w:val="21"/>
              </w:rPr>
            </w:pPr>
          </w:p>
          <w:p w:rsidR="00BF23CB" w:rsidRDefault="00BF23CB" w:rsidP="00E30CFA">
            <w:pPr>
              <w:ind w:firstLineChars="200" w:firstLine="420"/>
              <w:rPr>
                <w:rFonts w:ascii="宋体" w:hAnsi="宋体" w:hint="eastAsia"/>
                <w:szCs w:val="21"/>
              </w:rPr>
            </w:pPr>
          </w:p>
        </w:tc>
      </w:tr>
      <w:tr w:rsidR="00BF23CB" w:rsidRPr="00996CF2" w:rsidTr="00E30CFA">
        <w:trPr>
          <w:trHeight w:hRule="exact" w:val="567"/>
        </w:trPr>
        <w:tc>
          <w:tcPr>
            <w:tcW w:w="9164" w:type="dxa"/>
            <w:gridSpan w:val="11"/>
            <w:shd w:val="clear" w:color="auto" w:fill="auto"/>
            <w:vAlign w:val="center"/>
          </w:tcPr>
          <w:p w:rsidR="00BF23CB" w:rsidRPr="00996CF2" w:rsidRDefault="00BF23CB" w:rsidP="00E30CFA">
            <w:pPr>
              <w:jc w:val="center"/>
              <w:rPr>
                <w:rFonts w:ascii="宋体" w:hAnsi="宋体" w:hint="eastAsia"/>
                <w:szCs w:val="21"/>
              </w:rPr>
            </w:pPr>
            <w:r w:rsidRPr="00996CF2">
              <w:rPr>
                <w:rFonts w:ascii="宋体" w:hAnsi="宋体" w:hint="eastAsia"/>
                <w:szCs w:val="21"/>
              </w:rPr>
              <w:lastRenderedPageBreak/>
              <w:t>主要知识产权</w:t>
            </w:r>
            <w:r>
              <w:rPr>
                <w:rFonts w:ascii="宋体" w:hAnsi="宋体" w:hint="eastAsia"/>
                <w:szCs w:val="21"/>
              </w:rPr>
              <w:t>证明</w:t>
            </w:r>
            <w:r w:rsidRPr="00996CF2">
              <w:rPr>
                <w:rFonts w:ascii="宋体" w:hAnsi="宋体" w:hint="eastAsia"/>
                <w:szCs w:val="21"/>
              </w:rPr>
              <w:t>目录（不超过10件）</w:t>
            </w:r>
          </w:p>
        </w:tc>
      </w:tr>
      <w:tr w:rsidR="00BF23CB" w:rsidRPr="00996CF2" w:rsidTr="00E30CFA">
        <w:tc>
          <w:tcPr>
            <w:tcW w:w="648" w:type="dxa"/>
            <w:shd w:val="clear" w:color="auto" w:fill="auto"/>
            <w:vAlign w:val="center"/>
          </w:tcPr>
          <w:p w:rsidR="00BF23CB" w:rsidRPr="004843C2" w:rsidRDefault="00BF23CB" w:rsidP="00E30CFA">
            <w:pPr>
              <w:pStyle w:val="a5"/>
              <w:spacing w:line="390" w:lineRule="exact"/>
              <w:ind w:firstLineChars="0" w:firstLine="0"/>
              <w:jc w:val="center"/>
              <w:rPr>
                <w:rFonts w:ascii="宋体" w:hAnsi="宋体"/>
                <w:sz w:val="21"/>
                <w:lang w:val="en-US" w:eastAsia="zh-CN"/>
              </w:rPr>
            </w:pPr>
            <w:r w:rsidRPr="004843C2">
              <w:rPr>
                <w:rFonts w:ascii="宋体" w:hAnsi="宋体"/>
                <w:sz w:val="21"/>
                <w:lang w:val="en-US" w:eastAsia="zh-CN"/>
              </w:rPr>
              <w:t>知识产权类别</w:t>
            </w:r>
          </w:p>
        </w:tc>
        <w:tc>
          <w:tcPr>
            <w:tcW w:w="2154" w:type="dxa"/>
            <w:gridSpan w:val="2"/>
            <w:shd w:val="clear" w:color="auto" w:fill="auto"/>
            <w:vAlign w:val="center"/>
          </w:tcPr>
          <w:p w:rsidR="00BF23CB" w:rsidRPr="004843C2" w:rsidRDefault="00BF23CB" w:rsidP="00E30CFA">
            <w:pPr>
              <w:pStyle w:val="a5"/>
              <w:spacing w:line="390" w:lineRule="exact"/>
              <w:ind w:firstLineChars="0" w:firstLine="0"/>
              <w:jc w:val="center"/>
              <w:rPr>
                <w:rFonts w:ascii="宋体" w:hAnsi="宋体"/>
                <w:sz w:val="21"/>
                <w:lang w:val="en-US" w:eastAsia="zh-CN"/>
              </w:rPr>
            </w:pPr>
            <w:r w:rsidRPr="004843C2">
              <w:rPr>
                <w:rFonts w:ascii="宋体" w:hAnsi="宋体" w:hint="eastAsia"/>
                <w:sz w:val="21"/>
                <w:lang w:val="en-US" w:eastAsia="zh-CN"/>
              </w:rPr>
              <w:t>知识产权具体</w:t>
            </w:r>
            <w:r w:rsidRPr="004843C2">
              <w:rPr>
                <w:rFonts w:ascii="宋体" w:hAnsi="宋体"/>
                <w:sz w:val="21"/>
                <w:lang w:val="en-US" w:eastAsia="zh-CN"/>
              </w:rPr>
              <w:t>名称</w:t>
            </w:r>
          </w:p>
        </w:tc>
        <w:tc>
          <w:tcPr>
            <w:tcW w:w="1134" w:type="dxa"/>
            <w:gridSpan w:val="2"/>
            <w:shd w:val="clear" w:color="auto" w:fill="auto"/>
            <w:vAlign w:val="center"/>
          </w:tcPr>
          <w:p w:rsidR="00BF23CB" w:rsidRPr="004843C2" w:rsidRDefault="00BF23CB" w:rsidP="00E30CFA">
            <w:pPr>
              <w:pStyle w:val="a5"/>
              <w:spacing w:line="390" w:lineRule="exact"/>
              <w:ind w:firstLineChars="0" w:firstLine="0"/>
              <w:jc w:val="center"/>
              <w:rPr>
                <w:rFonts w:ascii="宋体" w:hAnsi="宋体"/>
                <w:sz w:val="21"/>
                <w:lang w:val="en-US" w:eastAsia="zh-CN"/>
              </w:rPr>
            </w:pPr>
            <w:r w:rsidRPr="004843C2">
              <w:rPr>
                <w:rFonts w:ascii="宋体" w:hAnsi="宋体"/>
                <w:sz w:val="21"/>
                <w:lang w:val="en-US" w:eastAsia="zh-CN"/>
              </w:rPr>
              <w:t>国</w:t>
            </w:r>
            <w:r w:rsidRPr="004843C2">
              <w:rPr>
                <w:rFonts w:ascii="宋体" w:hAnsi="宋体" w:hint="eastAsia"/>
                <w:sz w:val="21"/>
                <w:lang w:val="en-US" w:eastAsia="zh-CN"/>
              </w:rPr>
              <w:t>家</w:t>
            </w:r>
          </w:p>
          <w:p w:rsidR="00BF23CB" w:rsidRPr="004843C2" w:rsidRDefault="00BF23CB" w:rsidP="00E30CFA">
            <w:pPr>
              <w:pStyle w:val="a5"/>
              <w:spacing w:line="390" w:lineRule="exact"/>
              <w:ind w:firstLineChars="0" w:firstLine="0"/>
              <w:jc w:val="center"/>
              <w:rPr>
                <w:rFonts w:ascii="宋体" w:hAnsi="宋体"/>
                <w:sz w:val="21"/>
                <w:lang w:val="en-US" w:eastAsia="zh-CN"/>
              </w:rPr>
            </w:pPr>
            <w:r w:rsidRPr="004843C2">
              <w:rPr>
                <w:rFonts w:ascii="宋体" w:hAnsi="宋体"/>
                <w:sz w:val="21"/>
                <w:lang w:val="en-US" w:eastAsia="zh-CN"/>
              </w:rPr>
              <w:t>（</w:t>
            </w:r>
            <w:r w:rsidRPr="004843C2">
              <w:rPr>
                <w:rFonts w:ascii="宋体" w:hAnsi="宋体" w:hint="eastAsia"/>
                <w:sz w:val="21"/>
                <w:lang w:val="en-US" w:eastAsia="zh-CN"/>
              </w:rPr>
              <w:t>地</w:t>
            </w:r>
            <w:r w:rsidRPr="004843C2">
              <w:rPr>
                <w:rFonts w:ascii="宋体" w:hAnsi="宋体"/>
                <w:sz w:val="21"/>
                <w:lang w:val="en-US" w:eastAsia="zh-CN"/>
              </w:rPr>
              <w:t>区）</w:t>
            </w:r>
          </w:p>
        </w:tc>
        <w:tc>
          <w:tcPr>
            <w:tcW w:w="1134" w:type="dxa"/>
            <w:shd w:val="clear" w:color="auto" w:fill="auto"/>
            <w:vAlign w:val="center"/>
          </w:tcPr>
          <w:p w:rsidR="00BF23CB" w:rsidRPr="004843C2" w:rsidRDefault="00BF23CB" w:rsidP="00E30CFA">
            <w:pPr>
              <w:pStyle w:val="a5"/>
              <w:spacing w:line="390" w:lineRule="exact"/>
              <w:ind w:firstLineChars="0" w:firstLine="0"/>
              <w:jc w:val="center"/>
              <w:rPr>
                <w:rFonts w:ascii="宋体" w:hAnsi="宋体"/>
                <w:sz w:val="21"/>
                <w:lang w:val="en-US" w:eastAsia="zh-CN"/>
              </w:rPr>
            </w:pPr>
            <w:r w:rsidRPr="004843C2">
              <w:rPr>
                <w:rFonts w:ascii="宋体" w:hAnsi="宋体" w:hint="eastAsia"/>
                <w:sz w:val="21"/>
                <w:lang w:val="en-US" w:eastAsia="zh-CN"/>
              </w:rPr>
              <w:t>授权号</w:t>
            </w:r>
          </w:p>
        </w:tc>
        <w:tc>
          <w:tcPr>
            <w:tcW w:w="850" w:type="dxa"/>
            <w:shd w:val="clear" w:color="auto" w:fill="auto"/>
            <w:vAlign w:val="center"/>
          </w:tcPr>
          <w:p w:rsidR="00BF23CB" w:rsidRPr="004843C2" w:rsidRDefault="00BF23CB" w:rsidP="00E30CFA">
            <w:pPr>
              <w:pStyle w:val="a5"/>
              <w:spacing w:line="390" w:lineRule="exact"/>
              <w:ind w:firstLineChars="0" w:firstLine="0"/>
              <w:jc w:val="center"/>
              <w:rPr>
                <w:rFonts w:ascii="宋体" w:hAnsi="宋体" w:hint="eastAsia"/>
                <w:sz w:val="21"/>
                <w:lang w:val="en-US" w:eastAsia="zh-CN"/>
              </w:rPr>
            </w:pPr>
            <w:r w:rsidRPr="004843C2">
              <w:rPr>
                <w:rFonts w:ascii="宋体" w:hAnsi="宋体" w:hint="eastAsia"/>
                <w:sz w:val="21"/>
                <w:lang w:val="en-US" w:eastAsia="zh-CN"/>
              </w:rPr>
              <w:t>授权</w:t>
            </w:r>
          </w:p>
          <w:p w:rsidR="00BF23CB" w:rsidRPr="004843C2" w:rsidRDefault="00BF23CB" w:rsidP="00E30CFA">
            <w:pPr>
              <w:pStyle w:val="a5"/>
              <w:spacing w:line="390" w:lineRule="exact"/>
              <w:ind w:firstLineChars="0" w:firstLine="0"/>
              <w:jc w:val="center"/>
              <w:rPr>
                <w:rFonts w:ascii="宋体" w:hAnsi="宋体"/>
                <w:sz w:val="21"/>
                <w:lang w:val="en-US" w:eastAsia="zh-CN"/>
              </w:rPr>
            </w:pPr>
            <w:r w:rsidRPr="004843C2">
              <w:rPr>
                <w:rFonts w:ascii="宋体" w:hAnsi="宋体" w:hint="eastAsia"/>
                <w:sz w:val="21"/>
                <w:lang w:val="en-US" w:eastAsia="zh-CN"/>
              </w:rPr>
              <w:t>日期</w:t>
            </w:r>
          </w:p>
        </w:tc>
        <w:tc>
          <w:tcPr>
            <w:tcW w:w="1276" w:type="dxa"/>
            <w:shd w:val="clear" w:color="auto" w:fill="auto"/>
            <w:vAlign w:val="center"/>
          </w:tcPr>
          <w:p w:rsidR="00BF23CB" w:rsidRPr="004843C2" w:rsidRDefault="00BF23CB" w:rsidP="00E30CFA">
            <w:pPr>
              <w:pStyle w:val="a5"/>
              <w:spacing w:line="390" w:lineRule="exact"/>
              <w:ind w:firstLineChars="0" w:firstLine="0"/>
              <w:jc w:val="center"/>
              <w:rPr>
                <w:rFonts w:ascii="宋体" w:hAnsi="宋体" w:hint="eastAsia"/>
                <w:sz w:val="21"/>
                <w:lang w:val="en-US" w:eastAsia="zh-CN"/>
              </w:rPr>
            </w:pPr>
            <w:r w:rsidRPr="004843C2">
              <w:rPr>
                <w:rFonts w:ascii="宋体" w:hAnsi="宋体" w:hint="eastAsia"/>
                <w:sz w:val="21"/>
                <w:lang w:val="en-US" w:eastAsia="zh-CN"/>
              </w:rPr>
              <w:t>证书</w:t>
            </w:r>
          </w:p>
          <w:p w:rsidR="00BF23CB" w:rsidRPr="004843C2" w:rsidRDefault="00BF23CB" w:rsidP="00E30CFA">
            <w:pPr>
              <w:pStyle w:val="a5"/>
              <w:spacing w:line="390" w:lineRule="exact"/>
              <w:ind w:firstLineChars="0" w:firstLine="0"/>
              <w:jc w:val="center"/>
              <w:rPr>
                <w:rFonts w:ascii="宋体" w:hAnsi="宋体"/>
                <w:sz w:val="21"/>
                <w:lang w:val="en-US" w:eastAsia="zh-CN"/>
              </w:rPr>
            </w:pPr>
            <w:r w:rsidRPr="004843C2">
              <w:rPr>
                <w:rFonts w:ascii="宋体" w:hAnsi="宋体" w:hint="eastAsia"/>
                <w:sz w:val="21"/>
                <w:lang w:val="en-US" w:eastAsia="zh-CN"/>
              </w:rPr>
              <w:t>编号</w:t>
            </w:r>
          </w:p>
        </w:tc>
        <w:tc>
          <w:tcPr>
            <w:tcW w:w="709" w:type="dxa"/>
            <w:shd w:val="clear" w:color="auto" w:fill="auto"/>
            <w:vAlign w:val="center"/>
          </w:tcPr>
          <w:p w:rsidR="00BF23CB" w:rsidRPr="004843C2" w:rsidRDefault="00BF23CB" w:rsidP="00E30CFA">
            <w:pPr>
              <w:pStyle w:val="a5"/>
              <w:spacing w:line="390" w:lineRule="exact"/>
              <w:ind w:firstLineChars="0" w:firstLine="0"/>
              <w:jc w:val="center"/>
              <w:rPr>
                <w:rFonts w:ascii="宋体" w:hAnsi="宋体"/>
                <w:sz w:val="21"/>
                <w:lang w:val="en-US" w:eastAsia="zh-CN"/>
              </w:rPr>
            </w:pPr>
            <w:r w:rsidRPr="004843C2">
              <w:rPr>
                <w:rFonts w:ascii="宋体" w:hAnsi="宋体" w:hint="eastAsia"/>
                <w:sz w:val="21"/>
                <w:lang w:val="en-US" w:eastAsia="zh-CN"/>
              </w:rPr>
              <w:t>权利人</w:t>
            </w:r>
          </w:p>
        </w:tc>
        <w:tc>
          <w:tcPr>
            <w:tcW w:w="567" w:type="dxa"/>
            <w:shd w:val="clear" w:color="auto" w:fill="auto"/>
            <w:vAlign w:val="center"/>
          </w:tcPr>
          <w:p w:rsidR="00BF23CB" w:rsidRPr="004843C2" w:rsidRDefault="00BF23CB" w:rsidP="00E30CFA">
            <w:pPr>
              <w:pStyle w:val="a5"/>
              <w:spacing w:line="390" w:lineRule="exact"/>
              <w:ind w:firstLineChars="0" w:firstLine="0"/>
              <w:jc w:val="center"/>
              <w:rPr>
                <w:rFonts w:ascii="宋体" w:hAnsi="宋体"/>
                <w:sz w:val="21"/>
                <w:lang w:val="en-US" w:eastAsia="zh-CN"/>
              </w:rPr>
            </w:pPr>
            <w:r w:rsidRPr="004843C2">
              <w:rPr>
                <w:rFonts w:ascii="宋体" w:hAnsi="宋体" w:hint="eastAsia"/>
                <w:sz w:val="21"/>
                <w:lang w:val="en-US" w:eastAsia="zh-CN"/>
              </w:rPr>
              <w:t>发明人</w:t>
            </w:r>
          </w:p>
        </w:tc>
        <w:tc>
          <w:tcPr>
            <w:tcW w:w="692" w:type="dxa"/>
            <w:shd w:val="clear" w:color="auto" w:fill="auto"/>
            <w:vAlign w:val="center"/>
          </w:tcPr>
          <w:p w:rsidR="00BF23CB" w:rsidRPr="004843C2" w:rsidRDefault="00BF23CB" w:rsidP="00E30CFA">
            <w:pPr>
              <w:pStyle w:val="a5"/>
              <w:spacing w:line="390" w:lineRule="exact"/>
              <w:ind w:firstLineChars="0" w:firstLine="0"/>
              <w:jc w:val="center"/>
              <w:rPr>
                <w:rFonts w:ascii="宋体" w:hAnsi="宋体"/>
                <w:sz w:val="21"/>
                <w:lang w:val="en-US" w:eastAsia="zh-CN"/>
              </w:rPr>
            </w:pPr>
            <w:r w:rsidRPr="004843C2">
              <w:rPr>
                <w:rFonts w:ascii="宋体" w:hAnsi="宋体" w:hint="eastAsia"/>
                <w:sz w:val="21"/>
                <w:lang w:val="en-US" w:eastAsia="zh-CN"/>
              </w:rPr>
              <w:t>发明专利有效状态</w:t>
            </w:r>
          </w:p>
        </w:tc>
      </w:tr>
      <w:tr w:rsidR="00BF23CB" w:rsidRPr="00996CF2" w:rsidTr="00E30CFA">
        <w:trPr>
          <w:trHeight w:val="457"/>
        </w:trPr>
        <w:tc>
          <w:tcPr>
            <w:tcW w:w="648" w:type="dxa"/>
            <w:shd w:val="clear" w:color="auto" w:fill="auto"/>
            <w:vAlign w:val="center"/>
          </w:tcPr>
          <w:p w:rsidR="00BF23CB" w:rsidRPr="00996CF2" w:rsidRDefault="00BF23CB" w:rsidP="00E30CFA">
            <w:pPr>
              <w:jc w:val="center"/>
              <w:rPr>
                <w:rFonts w:ascii="宋体" w:hAnsi="宋体" w:hint="eastAsia"/>
                <w:szCs w:val="21"/>
              </w:rPr>
            </w:pPr>
            <w:r>
              <w:rPr>
                <w:rFonts w:ascii="宋体" w:hAnsi="宋体" w:hint="eastAsia"/>
                <w:szCs w:val="21"/>
              </w:rPr>
              <w:t>专著</w:t>
            </w:r>
          </w:p>
        </w:tc>
        <w:tc>
          <w:tcPr>
            <w:tcW w:w="2154" w:type="dxa"/>
            <w:gridSpan w:val="2"/>
            <w:shd w:val="clear" w:color="auto" w:fill="auto"/>
            <w:vAlign w:val="center"/>
          </w:tcPr>
          <w:p w:rsidR="00BF23CB" w:rsidRDefault="00BF23CB" w:rsidP="00E30CFA">
            <w:pPr>
              <w:jc w:val="center"/>
              <w:rPr>
                <w:rFonts w:ascii="宋体" w:hAnsi="宋体" w:hint="eastAsia"/>
                <w:szCs w:val="21"/>
              </w:rPr>
            </w:pPr>
            <w:r>
              <w:rPr>
                <w:rFonts w:ascii="宋体" w:hAnsi="宋体" w:hint="eastAsia"/>
                <w:szCs w:val="21"/>
              </w:rPr>
              <w:t>辽宁古生物化石</w:t>
            </w:r>
          </w:p>
          <w:p w:rsidR="00BF23CB" w:rsidRPr="00996CF2" w:rsidRDefault="00BF23CB" w:rsidP="00E30CFA">
            <w:pPr>
              <w:jc w:val="center"/>
              <w:rPr>
                <w:rFonts w:ascii="宋体" w:hAnsi="宋体" w:hint="eastAsia"/>
                <w:szCs w:val="21"/>
              </w:rPr>
            </w:pPr>
            <w:r>
              <w:rPr>
                <w:rFonts w:ascii="宋体" w:hAnsi="宋体" w:hint="eastAsia"/>
                <w:szCs w:val="21"/>
              </w:rPr>
              <w:t>管理研究</w:t>
            </w:r>
          </w:p>
        </w:tc>
        <w:tc>
          <w:tcPr>
            <w:tcW w:w="1134" w:type="dxa"/>
            <w:gridSpan w:val="2"/>
            <w:shd w:val="clear" w:color="auto" w:fill="auto"/>
            <w:vAlign w:val="center"/>
          </w:tcPr>
          <w:p w:rsidR="00BF23CB" w:rsidRPr="00996CF2" w:rsidRDefault="00BF23CB" w:rsidP="00E30CFA">
            <w:pPr>
              <w:jc w:val="center"/>
              <w:rPr>
                <w:rFonts w:ascii="宋体" w:hAnsi="宋体" w:hint="eastAsia"/>
                <w:szCs w:val="21"/>
              </w:rPr>
            </w:pPr>
            <w:r>
              <w:rPr>
                <w:rFonts w:ascii="宋体" w:hAnsi="宋体" w:hint="eastAsia"/>
                <w:szCs w:val="21"/>
              </w:rPr>
              <w:t>中国</w:t>
            </w:r>
          </w:p>
        </w:tc>
        <w:tc>
          <w:tcPr>
            <w:tcW w:w="1134" w:type="dxa"/>
            <w:shd w:val="clear" w:color="auto" w:fill="auto"/>
            <w:vAlign w:val="center"/>
          </w:tcPr>
          <w:p w:rsidR="00BF23CB" w:rsidRPr="00996CF2" w:rsidRDefault="00BF23CB" w:rsidP="00E30CFA">
            <w:pPr>
              <w:jc w:val="center"/>
              <w:rPr>
                <w:rFonts w:ascii="宋体" w:hAnsi="宋体" w:hint="eastAsia"/>
                <w:szCs w:val="21"/>
              </w:rPr>
            </w:pPr>
            <w:r>
              <w:rPr>
                <w:rFonts w:ascii="宋体" w:hAnsi="宋体" w:hint="eastAsia"/>
                <w:szCs w:val="21"/>
              </w:rPr>
              <w:t>（2013）第246510</w:t>
            </w:r>
          </w:p>
        </w:tc>
        <w:tc>
          <w:tcPr>
            <w:tcW w:w="850" w:type="dxa"/>
            <w:shd w:val="clear" w:color="auto" w:fill="auto"/>
            <w:vAlign w:val="center"/>
          </w:tcPr>
          <w:p w:rsidR="00BF23CB" w:rsidRDefault="00BF23CB" w:rsidP="00E30CFA">
            <w:pPr>
              <w:jc w:val="center"/>
              <w:rPr>
                <w:rFonts w:ascii="宋体" w:hAnsi="宋体" w:hint="eastAsia"/>
                <w:szCs w:val="21"/>
              </w:rPr>
            </w:pPr>
            <w:r>
              <w:rPr>
                <w:rFonts w:ascii="宋体" w:hAnsi="宋体" w:hint="eastAsia"/>
                <w:szCs w:val="21"/>
              </w:rPr>
              <w:t>2013-</w:t>
            </w:r>
          </w:p>
          <w:p w:rsidR="00BF23CB" w:rsidRPr="00996CF2" w:rsidRDefault="00BF23CB" w:rsidP="00E30CFA">
            <w:pPr>
              <w:jc w:val="center"/>
              <w:rPr>
                <w:rFonts w:ascii="宋体" w:hAnsi="宋体" w:hint="eastAsia"/>
                <w:szCs w:val="21"/>
              </w:rPr>
            </w:pPr>
            <w:r>
              <w:rPr>
                <w:rFonts w:ascii="宋体" w:hAnsi="宋体" w:hint="eastAsia"/>
                <w:szCs w:val="21"/>
              </w:rPr>
              <w:t>12-26</w:t>
            </w:r>
          </w:p>
        </w:tc>
        <w:tc>
          <w:tcPr>
            <w:tcW w:w="1276" w:type="dxa"/>
            <w:shd w:val="clear" w:color="auto" w:fill="auto"/>
            <w:vAlign w:val="center"/>
          </w:tcPr>
          <w:p w:rsidR="00BF23CB" w:rsidRPr="00996CF2" w:rsidRDefault="00BF23CB" w:rsidP="00E30CFA">
            <w:pPr>
              <w:jc w:val="center"/>
              <w:rPr>
                <w:rFonts w:ascii="宋体" w:hAnsi="宋体" w:hint="eastAsia"/>
                <w:szCs w:val="21"/>
              </w:rPr>
            </w:pPr>
            <w:r>
              <w:rPr>
                <w:rFonts w:ascii="宋体" w:hAnsi="宋体" w:hint="eastAsia"/>
                <w:szCs w:val="21"/>
              </w:rPr>
              <w:t>055966-01</w:t>
            </w:r>
          </w:p>
        </w:tc>
        <w:tc>
          <w:tcPr>
            <w:tcW w:w="709" w:type="dxa"/>
            <w:shd w:val="clear" w:color="auto" w:fill="auto"/>
            <w:vAlign w:val="center"/>
          </w:tcPr>
          <w:p w:rsidR="00BF23CB" w:rsidRPr="00996CF2" w:rsidRDefault="00BF23CB" w:rsidP="00E30CFA">
            <w:pPr>
              <w:jc w:val="center"/>
              <w:rPr>
                <w:rFonts w:ascii="宋体" w:hAnsi="宋体" w:hint="eastAsia"/>
                <w:szCs w:val="21"/>
              </w:rPr>
            </w:pPr>
            <w:r>
              <w:rPr>
                <w:rFonts w:ascii="宋体" w:hAnsi="宋体" w:hint="eastAsia"/>
                <w:szCs w:val="21"/>
              </w:rPr>
              <w:t>韩刚</w:t>
            </w:r>
          </w:p>
        </w:tc>
        <w:tc>
          <w:tcPr>
            <w:tcW w:w="567" w:type="dxa"/>
            <w:shd w:val="clear" w:color="auto" w:fill="auto"/>
            <w:vAlign w:val="center"/>
          </w:tcPr>
          <w:p w:rsidR="00BF23CB" w:rsidRPr="00996CF2" w:rsidRDefault="00BF23CB" w:rsidP="00E30CFA">
            <w:pPr>
              <w:jc w:val="center"/>
              <w:rPr>
                <w:rFonts w:ascii="宋体" w:hAnsi="宋体" w:hint="eastAsia"/>
                <w:szCs w:val="21"/>
              </w:rPr>
            </w:pPr>
          </w:p>
        </w:tc>
        <w:tc>
          <w:tcPr>
            <w:tcW w:w="692" w:type="dxa"/>
            <w:shd w:val="clear" w:color="auto" w:fill="auto"/>
            <w:vAlign w:val="center"/>
          </w:tcPr>
          <w:p w:rsidR="00BF23CB" w:rsidRPr="00996CF2" w:rsidRDefault="00BF23CB" w:rsidP="00E30CFA">
            <w:pPr>
              <w:jc w:val="center"/>
              <w:rPr>
                <w:rFonts w:ascii="宋体" w:hAnsi="宋体" w:hint="eastAsia"/>
                <w:szCs w:val="21"/>
              </w:rPr>
            </w:pPr>
          </w:p>
        </w:tc>
      </w:tr>
      <w:tr w:rsidR="00BF23CB" w:rsidRPr="00996CF2" w:rsidTr="00E30CFA">
        <w:trPr>
          <w:trHeight w:val="457"/>
        </w:trPr>
        <w:tc>
          <w:tcPr>
            <w:tcW w:w="648" w:type="dxa"/>
            <w:shd w:val="clear" w:color="auto" w:fill="auto"/>
            <w:vAlign w:val="center"/>
          </w:tcPr>
          <w:p w:rsidR="00BF23CB" w:rsidRDefault="00BF23CB" w:rsidP="00E30CFA">
            <w:pPr>
              <w:jc w:val="center"/>
              <w:rPr>
                <w:rFonts w:ascii="宋体" w:hAnsi="宋体" w:hint="eastAsia"/>
                <w:szCs w:val="21"/>
              </w:rPr>
            </w:pPr>
            <w:r>
              <w:rPr>
                <w:rFonts w:ascii="宋体" w:hAnsi="宋体" w:hint="eastAsia"/>
                <w:szCs w:val="21"/>
              </w:rPr>
              <w:t>专著</w:t>
            </w:r>
          </w:p>
        </w:tc>
        <w:tc>
          <w:tcPr>
            <w:tcW w:w="2154" w:type="dxa"/>
            <w:gridSpan w:val="2"/>
            <w:shd w:val="clear" w:color="auto" w:fill="auto"/>
            <w:vAlign w:val="center"/>
          </w:tcPr>
          <w:p w:rsidR="00BF23CB" w:rsidRDefault="00BF23CB" w:rsidP="00E30CFA">
            <w:pPr>
              <w:jc w:val="center"/>
              <w:rPr>
                <w:rFonts w:ascii="宋体" w:hAnsi="宋体" w:hint="eastAsia"/>
                <w:szCs w:val="21"/>
              </w:rPr>
            </w:pPr>
            <w:r>
              <w:rPr>
                <w:rFonts w:ascii="宋体" w:hAnsi="宋体" w:hint="eastAsia"/>
                <w:szCs w:val="21"/>
              </w:rPr>
              <w:t>古生物化石</w:t>
            </w:r>
          </w:p>
          <w:p w:rsidR="00BF23CB" w:rsidRDefault="00BF23CB" w:rsidP="00E30CFA">
            <w:pPr>
              <w:jc w:val="center"/>
              <w:rPr>
                <w:rFonts w:ascii="宋体" w:hAnsi="宋体" w:hint="eastAsia"/>
                <w:szCs w:val="21"/>
              </w:rPr>
            </w:pPr>
            <w:r>
              <w:rPr>
                <w:rFonts w:ascii="宋体" w:hAnsi="宋体" w:hint="eastAsia"/>
                <w:szCs w:val="21"/>
              </w:rPr>
              <w:t>管理创新</w:t>
            </w:r>
          </w:p>
        </w:tc>
        <w:tc>
          <w:tcPr>
            <w:tcW w:w="1134" w:type="dxa"/>
            <w:gridSpan w:val="2"/>
            <w:shd w:val="clear" w:color="auto" w:fill="auto"/>
            <w:vAlign w:val="center"/>
          </w:tcPr>
          <w:p w:rsidR="00BF23CB" w:rsidRPr="00996CF2" w:rsidRDefault="00BF23CB" w:rsidP="00E30CFA">
            <w:pPr>
              <w:jc w:val="center"/>
              <w:rPr>
                <w:rFonts w:ascii="宋体" w:hAnsi="宋体" w:hint="eastAsia"/>
                <w:szCs w:val="21"/>
              </w:rPr>
            </w:pPr>
            <w:r>
              <w:rPr>
                <w:rFonts w:ascii="宋体" w:hAnsi="宋体" w:hint="eastAsia"/>
                <w:szCs w:val="21"/>
              </w:rPr>
              <w:t>中国</w:t>
            </w:r>
          </w:p>
        </w:tc>
        <w:tc>
          <w:tcPr>
            <w:tcW w:w="1134" w:type="dxa"/>
            <w:shd w:val="clear" w:color="auto" w:fill="auto"/>
            <w:vAlign w:val="center"/>
          </w:tcPr>
          <w:p w:rsidR="00BF23CB" w:rsidRPr="00996CF2" w:rsidRDefault="00BF23CB" w:rsidP="00E30CFA">
            <w:pPr>
              <w:jc w:val="center"/>
              <w:rPr>
                <w:rFonts w:ascii="宋体" w:hAnsi="宋体" w:hint="eastAsia"/>
                <w:szCs w:val="21"/>
              </w:rPr>
            </w:pPr>
            <w:r>
              <w:rPr>
                <w:rFonts w:ascii="宋体" w:hAnsi="宋体" w:hint="eastAsia"/>
                <w:szCs w:val="21"/>
              </w:rPr>
              <w:t>（2013）第246514</w:t>
            </w:r>
          </w:p>
        </w:tc>
        <w:tc>
          <w:tcPr>
            <w:tcW w:w="850" w:type="dxa"/>
            <w:shd w:val="clear" w:color="auto" w:fill="auto"/>
            <w:vAlign w:val="center"/>
          </w:tcPr>
          <w:p w:rsidR="00BF23CB" w:rsidRDefault="00BF23CB" w:rsidP="00E30CFA">
            <w:pPr>
              <w:jc w:val="center"/>
              <w:rPr>
                <w:rFonts w:ascii="宋体" w:hAnsi="宋体" w:hint="eastAsia"/>
                <w:szCs w:val="21"/>
              </w:rPr>
            </w:pPr>
            <w:r>
              <w:rPr>
                <w:rFonts w:ascii="宋体" w:hAnsi="宋体" w:hint="eastAsia"/>
                <w:szCs w:val="21"/>
              </w:rPr>
              <w:t>2013-</w:t>
            </w:r>
          </w:p>
          <w:p w:rsidR="00BF23CB" w:rsidRPr="00996CF2" w:rsidRDefault="00BF23CB" w:rsidP="00E30CFA">
            <w:pPr>
              <w:jc w:val="center"/>
              <w:rPr>
                <w:rFonts w:ascii="宋体" w:hAnsi="宋体" w:hint="eastAsia"/>
                <w:szCs w:val="21"/>
              </w:rPr>
            </w:pPr>
            <w:r>
              <w:rPr>
                <w:rFonts w:ascii="宋体" w:hAnsi="宋体" w:hint="eastAsia"/>
                <w:szCs w:val="21"/>
              </w:rPr>
              <w:t>12-26</w:t>
            </w:r>
          </w:p>
        </w:tc>
        <w:tc>
          <w:tcPr>
            <w:tcW w:w="1276" w:type="dxa"/>
            <w:shd w:val="clear" w:color="auto" w:fill="auto"/>
            <w:vAlign w:val="center"/>
          </w:tcPr>
          <w:p w:rsidR="00BF23CB" w:rsidRPr="00996CF2" w:rsidRDefault="00BF23CB" w:rsidP="00E30CFA">
            <w:pPr>
              <w:jc w:val="center"/>
              <w:rPr>
                <w:rFonts w:ascii="宋体" w:hAnsi="宋体" w:hint="eastAsia"/>
                <w:szCs w:val="21"/>
              </w:rPr>
            </w:pPr>
            <w:r>
              <w:rPr>
                <w:rFonts w:ascii="宋体" w:hAnsi="宋体" w:hint="eastAsia"/>
                <w:szCs w:val="21"/>
              </w:rPr>
              <w:t>055967-01</w:t>
            </w:r>
          </w:p>
        </w:tc>
        <w:tc>
          <w:tcPr>
            <w:tcW w:w="709" w:type="dxa"/>
            <w:shd w:val="clear" w:color="auto" w:fill="auto"/>
            <w:vAlign w:val="center"/>
          </w:tcPr>
          <w:p w:rsidR="00BF23CB" w:rsidRPr="00996CF2" w:rsidRDefault="00BF23CB" w:rsidP="00E30CFA">
            <w:pPr>
              <w:jc w:val="center"/>
              <w:rPr>
                <w:rFonts w:ascii="宋体" w:hAnsi="宋体" w:hint="eastAsia"/>
                <w:szCs w:val="21"/>
              </w:rPr>
            </w:pPr>
            <w:r>
              <w:rPr>
                <w:rFonts w:ascii="宋体" w:hAnsi="宋体" w:hint="eastAsia"/>
                <w:szCs w:val="21"/>
              </w:rPr>
              <w:t>韩刚</w:t>
            </w:r>
          </w:p>
        </w:tc>
        <w:tc>
          <w:tcPr>
            <w:tcW w:w="567" w:type="dxa"/>
            <w:shd w:val="clear" w:color="auto" w:fill="auto"/>
            <w:vAlign w:val="center"/>
          </w:tcPr>
          <w:p w:rsidR="00BF23CB" w:rsidRPr="00996CF2" w:rsidRDefault="00BF23CB" w:rsidP="00E30CFA">
            <w:pPr>
              <w:jc w:val="center"/>
              <w:rPr>
                <w:rFonts w:ascii="宋体" w:hAnsi="宋体" w:hint="eastAsia"/>
                <w:szCs w:val="21"/>
              </w:rPr>
            </w:pPr>
          </w:p>
        </w:tc>
        <w:tc>
          <w:tcPr>
            <w:tcW w:w="692" w:type="dxa"/>
            <w:shd w:val="clear" w:color="auto" w:fill="auto"/>
            <w:vAlign w:val="center"/>
          </w:tcPr>
          <w:p w:rsidR="00BF23CB" w:rsidRPr="00996CF2" w:rsidRDefault="00BF23CB" w:rsidP="00E30CFA">
            <w:pPr>
              <w:jc w:val="center"/>
              <w:rPr>
                <w:rFonts w:ascii="宋体" w:hAnsi="宋体" w:hint="eastAsia"/>
                <w:szCs w:val="21"/>
              </w:rPr>
            </w:pPr>
          </w:p>
        </w:tc>
      </w:tr>
      <w:tr w:rsidR="00BF23CB" w:rsidRPr="00996CF2" w:rsidTr="00E30CFA">
        <w:trPr>
          <w:trHeight w:val="644"/>
        </w:trPr>
        <w:tc>
          <w:tcPr>
            <w:tcW w:w="2235" w:type="dxa"/>
            <w:gridSpan w:val="2"/>
            <w:shd w:val="clear" w:color="auto" w:fill="auto"/>
            <w:vAlign w:val="center"/>
          </w:tcPr>
          <w:p w:rsidR="00BF23CB" w:rsidRPr="00996CF2" w:rsidRDefault="00BF23CB" w:rsidP="00E30CFA">
            <w:pPr>
              <w:jc w:val="center"/>
              <w:rPr>
                <w:rFonts w:ascii="宋体" w:hAnsi="宋体" w:hint="eastAsia"/>
                <w:szCs w:val="21"/>
              </w:rPr>
            </w:pPr>
            <w:r w:rsidRPr="00996CF2">
              <w:rPr>
                <w:rFonts w:ascii="宋体" w:hAnsi="宋体" w:hint="eastAsia"/>
                <w:szCs w:val="21"/>
              </w:rPr>
              <w:t>完成人情况</w:t>
            </w:r>
          </w:p>
        </w:tc>
        <w:tc>
          <w:tcPr>
            <w:tcW w:w="6929" w:type="dxa"/>
            <w:gridSpan w:val="9"/>
            <w:shd w:val="clear" w:color="auto" w:fill="auto"/>
            <w:vAlign w:val="center"/>
          </w:tcPr>
          <w:p w:rsidR="00BF23CB" w:rsidRPr="009E21B6" w:rsidRDefault="00BF23CB" w:rsidP="00E30CFA">
            <w:pPr>
              <w:ind w:firstLineChars="200" w:firstLine="420"/>
              <w:rPr>
                <w:rFonts w:ascii="宋体" w:hAnsi="宋体" w:hint="eastAsia"/>
                <w:szCs w:val="21"/>
              </w:rPr>
            </w:pPr>
            <w:r>
              <w:rPr>
                <w:rFonts w:ascii="宋体" w:hAnsi="宋体" w:hint="eastAsia"/>
                <w:szCs w:val="21"/>
              </w:rPr>
              <w:t>1.韩刚，项目第一完成人，海南热带海洋学院研究员，渤海大学古生物中心研究员。带领团队突破侧重法律与法规制定</w:t>
            </w:r>
            <w:r w:rsidRPr="00F4275A">
              <w:rPr>
                <w:rFonts w:ascii="宋体" w:hAnsi="宋体" w:hint="eastAsia"/>
                <w:szCs w:val="21"/>
              </w:rPr>
              <w:t>研究</w:t>
            </w:r>
            <w:r>
              <w:rPr>
                <w:rFonts w:ascii="宋体" w:hAnsi="宋体" w:hint="eastAsia"/>
                <w:szCs w:val="21"/>
              </w:rPr>
              <w:t>古生物化石保护利用的</w:t>
            </w:r>
            <w:r w:rsidRPr="00F4275A">
              <w:rPr>
                <w:rFonts w:ascii="宋体" w:hAnsi="宋体" w:hint="eastAsia"/>
                <w:szCs w:val="21"/>
              </w:rPr>
              <w:t>局</w:t>
            </w:r>
            <w:r>
              <w:rPr>
                <w:rFonts w:ascii="宋体" w:hAnsi="宋体" w:hint="eastAsia"/>
                <w:szCs w:val="21"/>
              </w:rPr>
              <w:t>限。在调查与研究成果基础上，提出了辽西古生物化石保护利用机制的理论，并提出完善机制构建的新方法。</w:t>
            </w:r>
            <w:r w:rsidRPr="00AC33CD">
              <w:rPr>
                <w:rFonts w:ascii="宋体" w:hAnsi="宋体" w:hint="eastAsia"/>
                <w:szCs w:val="21"/>
              </w:rPr>
              <w:t>揭示了</w:t>
            </w:r>
            <w:r w:rsidRPr="00700398">
              <w:rPr>
                <w:rFonts w:ascii="宋体" w:hAnsi="宋体" w:hint="eastAsia"/>
                <w:szCs w:val="21"/>
              </w:rPr>
              <w:t>古生物化石</w:t>
            </w:r>
            <w:r>
              <w:rPr>
                <w:rFonts w:ascii="宋体" w:hAnsi="宋体" w:hint="eastAsia"/>
                <w:szCs w:val="21"/>
              </w:rPr>
              <w:t>保护利用的目的</w:t>
            </w:r>
            <w:r w:rsidRPr="00700398">
              <w:rPr>
                <w:rFonts w:ascii="宋体" w:hAnsi="宋体" w:hint="eastAsia"/>
                <w:szCs w:val="21"/>
              </w:rPr>
              <w:t>，</w:t>
            </w:r>
            <w:r>
              <w:rPr>
                <w:rFonts w:ascii="宋体" w:hAnsi="宋体" w:hint="eastAsia"/>
                <w:szCs w:val="21"/>
              </w:rPr>
              <w:t>就是</w:t>
            </w:r>
            <w:r w:rsidRPr="00700398">
              <w:rPr>
                <w:rFonts w:ascii="宋体" w:hAnsi="宋体" w:hint="eastAsia"/>
                <w:szCs w:val="21"/>
              </w:rPr>
              <w:t>将</w:t>
            </w:r>
            <w:r>
              <w:rPr>
                <w:rFonts w:ascii="宋体" w:hAnsi="宋体" w:hint="eastAsia"/>
                <w:szCs w:val="21"/>
              </w:rPr>
              <w:t>古生物化石</w:t>
            </w:r>
            <w:r w:rsidRPr="00700398">
              <w:rPr>
                <w:rFonts w:ascii="宋体" w:hAnsi="宋体" w:hint="eastAsia"/>
                <w:szCs w:val="21"/>
              </w:rPr>
              <w:t>这一不可替代的</w:t>
            </w:r>
            <w:r>
              <w:rPr>
                <w:rFonts w:ascii="宋体" w:hAnsi="宋体" w:hint="eastAsia"/>
                <w:szCs w:val="21"/>
              </w:rPr>
              <w:t>资源优势通过加强管理来转化成市场优势和经济优势，</w:t>
            </w:r>
            <w:r w:rsidRPr="00700398">
              <w:rPr>
                <w:rFonts w:ascii="宋体" w:hAnsi="宋体" w:hint="eastAsia"/>
                <w:szCs w:val="21"/>
              </w:rPr>
              <w:t>并促进经济、生态和社会综合效益持续增长和可持续发展。</w:t>
            </w:r>
            <w:r>
              <w:rPr>
                <w:rFonts w:ascii="宋体" w:hAnsi="宋体" w:hint="eastAsia"/>
                <w:szCs w:val="21"/>
              </w:rPr>
              <w:t>负责项目的总体规划、实施和协调工作。曾获辽宁省科学技术进步奖二等奖2项、三等奖2项，国土资源部科学技术奖二等奖1项，辽宁省哲学社会科学成果奖一等奖1项、二等奖3项，</w:t>
            </w:r>
            <w:r w:rsidRPr="009E21B6">
              <w:rPr>
                <w:rStyle w:val="fontstyle01"/>
                <w:rFonts w:hint="default"/>
                <w:szCs w:val="21"/>
              </w:rPr>
              <w:t>第二届中国科协优秀科技论文</w:t>
            </w:r>
            <w:r>
              <w:rPr>
                <w:rStyle w:val="fontstyle01"/>
                <w:rFonts w:hint="default"/>
                <w:szCs w:val="21"/>
              </w:rPr>
              <w:t>奖1项。</w:t>
            </w:r>
          </w:p>
          <w:p w:rsidR="00BF23CB" w:rsidRPr="00F4275A" w:rsidRDefault="00BF23CB" w:rsidP="00E30CFA">
            <w:pPr>
              <w:ind w:firstLineChars="200" w:firstLine="420"/>
              <w:rPr>
                <w:rFonts w:ascii="宋体" w:hAnsi="宋体" w:hint="eastAsia"/>
                <w:szCs w:val="21"/>
              </w:rPr>
            </w:pPr>
            <w:r>
              <w:rPr>
                <w:rFonts w:ascii="宋体" w:hAnsi="宋体" w:hint="eastAsia"/>
                <w:szCs w:val="21"/>
              </w:rPr>
              <w:t>2.</w:t>
            </w:r>
            <w:r w:rsidRPr="00F4275A">
              <w:rPr>
                <w:rFonts w:ascii="宋体" w:hAnsi="宋体" w:hint="eastAsia"/>
                <w:szCs w:val="21"/>
              </w:rPr>
              <w:t>张立军</w:t>
            </w:r>
            <w:r>
              <w:rPr>
                <w:rFonts w:ascii="宋体" w:hAnsi="宋体" w:hint="eastAsia"/>
                <w:szCs w:val="21"/>
              </w:rPr>
              <w:t>，项目</w:t>
            </w:r>
            <w:r w:rsidRPr="00F4275A">
              <w:rPr>
                <w:rFonts w:ascii="宋体" w:hAnsi="宋体" w:hint="eastAsia"/>
                <w:szCs w:val="21"/>
              </w:rPr>
              <w:t>第二完成人，渤海大学古生物中心研究员，</w:t>
            </w:r>
            <w:r>
              <w:rPr>
                <w:rFonts w:ascii="宋体" w:hAnsi="宋体" w:hint="eastAsia"/>
                <w:szCs w:val="21"/>
              </w:rPr>
              <w:t>提出</w:t>
            </w:r>
            <w:r w:rsidRPr="00F4275A">
              <w:rPr>
                <w:rFonts w:ascii="宋体" w:hAnsi="宋体" w:hint="eastAsia"/>
                <w:szCs w:val="21"/>
              </w:rPr>
              <w:t>辽西古生物化石资源调查：就是要查明辽西古生物化石产地具体地理位置、分布范围、化石特征、地层剖面和保存现状，以及科学研究进展和存在问题。提供资源清单、图件和调研报告，为科学研究、保护规划</w:t>
            </w:r>
            <w:proofErr w:type="gramStart"/>
            <w:r w:rsidRPr="00F4275A">
              <w:rPr>
                <w:rFonts w:ascii="宋体" w:hAnsi="宋体" w:hint="eastAsia"/>
                <w:szCs w:val="21"/>
              </w:rPr>
              <w:t>修定</w:t>
            </w:r>
            <w:proofErr w:type="gramEnd"/>
            <w:r w:rsidRPr="00F4275A">
              <w:rPr>
                <w:rFonts w:ascii="宋体" w:hAnsi="宋体" w:hint="eastAsia"/>
                <w:szCs w:val="21"/>
              </w:rPr>
              <w:t>、重点古生物化石产地划分和数据库建设提供翔实资料，达到提高管理效率和管理效益最大化的动态过程。</w:t>
            </w:r>
            <w:r>
              <w:rPr>
                <w:rFonts w:ascii="宋体" w:hAnsi="宋体" w:hint="eastAsia"/>
                <w:szCs w:val="21"/>
              </w:rPr>
              <w:t>绘制了</w:t>
            </w:r>
            <w:r w:rsidRPr="00080BE7">
              <w:rPr>
                <w:rFonts w:ascii="宋体" w:hAnsi="宋体" w:hint="eastAsia"/>
                <w:szCs w:val="21"/>
              </w:rPr>
              <w:t>辽西古生物化石时空分布图</w:t>
            </w:r>
            <w:r>
              <w:rPr>
                <w:rFonts w:ascii="宋体" w:hAnsi="宋体" w:hint="eastAsia"/>
                <w:szCs w:val="21"/>
              </w:rPr>
              <w:t>，对辽西几个主要盆地义县组、</w:t>
            </w:r>
            <w:r w:rsidRPr="00A330B5">
              <w:rPr>
                <w:rFonts w:ascii="宋体" w:hAnsi="宋体" w:hint="eastAsia"/>
                <w:szCs w:val="21"/>
              </w:rPr>
              <w:t>九佛堂组地层和珍稀化石层进行了精确划分与对比</w:t>
            </w:r>
            <w:r>
              <w:rPr>
                <w:rFonts w:ascii="宋体" w:hAnsi="宋体" w:hint="eastAsia"/>
                <w:szCs w:val="21"/>
              </w:rPr>
              <w:t>等。</w:t>
            </w:r>
            <w:r w:rsidRPr="00F4275A">
              <w:rPr>
                <w:rFonts w:ascii="宋体" w:hAnsi="宋体" w:hint="eastAsia"/>
                <w:szCs w:val="21"/>
              </w:rPr>
              <w:t>主要负责野外调研与实证分析</w:t>
            </w:r>
            <w:r>
              <w:rPr>
                <w:rFonts w:ascii="宋体" w:hAnsi="宋体" w:hint="eastAsia"/>
                <w:szCs w:val="21"/>
              </w:rPr>
              <w:t>。曾获辽宁省科学技术进步奖二等奖1项，国土资源部科学技术奖二等奖1项，辽宁省哲学社会科学成果奖一等奖1项。</w:t>
            </w:r>
          </w:p>
          <w:p w:rsidR="00BF23CB" w:rsidRPr="00151500" w:rsidRDefault="00BF23CB" w:rsidP="00E30CFA">
            <w:pPr>
              <w:ind w:firstLineChars="150" w:firstLine="315"/>
              <w:rPr>
                <w:rFonts w:ascii="宋体" w:hAnsi="宋体" w:hint="eastAsia"/>
                <w:szCs w:val="21"/>
              </w:rPr>
            </w:pPr>
            <w:r>
              <w:rPr>
                <w:rFonts w:ascii="宋体" w:hAnsi="宋体" w:hint="eastAsia"/>
                <w:szCs w:val="21"/>
              </w:rPr>
              <w:t>3.李凌己，项目第三完成人，渤海大学古生物中心研究员。在访谈研究以及咨询专家的基础上自主设计了古生物化石保护利用</w:t>
            </w:r>
            <w:r w:rsidRPr="00151500">
              <w:rPr>
                <w:rFonts w:ascii="宋体" w:hAnsi="宋体" w:hint="eastAsia"/>
                <w:szCs w:val="21"/>
              </w:rPr>
              <w:t>八个维度和70</w:t>
            </w:r>
            <w:r>
              <w:rPr>
                <w:rFonts w:ascii="宋体" w:hAnsi="宋体" w:hint="eastAsia"/>
                <w:szCs w:val="21"/>
              </w:rPr>
              <w:t>个题目，根据专家学者对量表初步提出的修改意见反复讨论修改，对原有题目</w:t>
            </w:r>
            <w:r w:rsidRPr="00151500">
              <w:rPr>
                <w:rFonts w:ascii="宋体" w:hAnsi="宋体" w:hint="eastAsia"/>
                <w:szCs w:val="21"/>
              </w:rPr>
              <w:t>进行了适度修正，删减形成正式测量量表。</w:t>
            </w:r>
            <w:r>
              <w:rPr>
                <w:rFonts w:ascii="宋体" w:hAnsi="宋体" w:hint="eastAsia"/>
                <w:szCs w:val="21"/>
              </w:rPr>
              <w:t>并</w:t>
            </w:r>
            <w:r w:rsidRPr="00151500">
              <w:rPr>
                <w:rFonts w:ascii="宋体" w:hAnsi="宋体" w:hint="eastAsia"/>
                <w:szCs w:val="21"/>
              </w:rPr>
              <w:t>对量表的题目进行收敛效度和区分效度评价和筛选，最后得到</w:t>
            </w:r>
            <w:r>
              <w:rPr>
                <w:rFonts w:ascii="宋体" w:hAnsi="宋体" w:hint="eastAsia"/>
                <w:szCs w:val="21"/>
              </w:rPr>
              <w:t>具有高度可信性的古生物化石保护利用</w:t>
            </w:r>
            <w:r w:rsidRPr="00151500">
              <w:rPr>
                <w:rFonts w:ascii="宋体" w:hAnsi="宋体" w:hint="eastAsia"/>
                <w:szCs w:val="21"/>
              </w:rPr>
              <w:t>量表。主要负责设计调查问卷与量表构建</w:t>
            </w:r>
            <w:r>
              <w:rPr>
                <w:rFonts w:ascii="宋体" w:hAnsi="宋体" w:hint="eastAsia"/>
                <w:szCs w:val="21"/>
              </w:rPr>
              <w:t>。曾获辽宁省科学技术进步奖三等奖1项</w:t>
            </w:r>
          </w:p>
          <w:p w:rsidR="00BF23CB" w:rsidRPr="00477192" w:rsidRDefault="00BF23CB" w:rsidP="00E30CFA">
            <w:pPr>
              <w:ind w:firstLineChars="200" w:firstLine="420"/>
              <w:rPr>
                <w:rFonts w:ascii="宋体" w:hAnsi="宋体" w:hint="eastAsia"/>
                <w:szCs w:val="21"/>
              </w:rPr>
            </w:pPr>
            <w:r>
              <w:rPr>
                <w:rFonts w:ascii="宋体" w:hAnsi="宋体" w:hint="eastAsia"/>
                <w:szCs w:val="21"/>
              </w:rPr>
              <w:t>4.张勰，项目第四完成人，渤海大学古生物中心研究员。主要调查了古生物化石资源保存现状、科学研究进展和存在问题；</w:t>
            </w:r>
            <w:r w:rsidRPr="002E2A85">
              <w:rPr>
                <w:rFonts w:ascii="宋体" w:hAnsi="宋体" w:hint="eastAsia"/>
                <w:szCs w:val="21"/>
              </w:rPr>
              <w:t>在调研期间，共发出</w:t>
            </w:r>
            <w:r>
              <w:rPr>
                <w:rFonts w:ascii="宋体" w:hAnsi="宋体" w:hint="eastAsia"/>
                <w:szCs w:val="21"/>
              </w:rPr>
              <w:t>调查问卷</w:t>
            </w:r>
            <w:r w:rsidRPr="002E2A85">
              <w:rPr>
                <w:rFonts w:ascii="宋体" w:hAnsi="宋体" w:hint="eastAsia"/>
                <w:szCs w:val="21"/>
              </w:rPr>
              <w:t>200份，回收</w:t>
            </w:r>
            <w:r>
              <w:rPr>
                <w:rFonts w:ascii="宋体" w:hAnsi="宋体" w:hint="eastAsia"/>
                <w:szCs w:val="21"/>
              </w:rPr>
              <w:t>调查</w:t>
            </w:r>
            <w:r w:rsidRPr="002E2A85">
              <w:rPr>
                <w:rFonts w:ascii="宋体" w:hAnsi="宋体" w:hint="eastAsia"/>
                <w:szCs w:val="21"/>
              </w:rPr>
              <w:t>问卷156份，有效</w:t>
            </w:r>
            <w:r>
              <w:rPr>
                <w:rFonts w:ascii="宋体" w:hAnsi="宋体" w:hint="eastAsia"/>
                <w:szCs w:val="21"/>
              </w:rPr>
              <w:t>调查</w:t>
            </w:r>
            <w:r w:rsidRPr="002E2A85">
              <w:rPr>
                <w:rFonts w:ascii="宋体" w:hAnsi="宋体" w:hint="eastAsia"/>
                <w:szCs w:val="21"/>
              </w:rPr>
              <w:t>问卷119</w:t>
            </w:r>
            <w:r>
              <w:rPr>
                <w:rFonts w:ascii="宋体" w:hAnsi="宋体" w:hint="eastAsia"/>
                <w:szCs w:val="21"/>
              </w:rPr>
              <w:t>份。</w:t>
            </w:r>
            <w:r w:rsidRPr="00477192">
              <w:rPr>
                <w:rFonts w:ascii="宋体" w:hAnsi="宋体" w:hint="eastAsia"/>
                <w:szCs w:val="21"/>
              </w:rPr>
              <w:t>主要负责野外调研与问卷调查</w:t>
            </w:r>
            <w:r>
              <w:rPr>
                <w:rFonts w:ascii="宋体" w:hAnsi="宋体" w:hint="eastAsia"/>
                <w:szCs w:val="21"/>
              </w:rPr>
              <w:t>。曾获辽宁省哲学社会科学成果奖二等奖1项。</w:t>
            </w:r>
          </w:p>
          <w:p w:rsidR="00BF23CB" w:rsidRPr="00291111" w:rsidRDefault="00BF23CB" w:rsidP="00E30CFA">
            <w:pPr>
              <w:ind w:firstLineChars="200" w:firstLine="420"/>
              <w:rPr>
                <w:rFonts w:ascii="宋体" w:hAnsi="宋体" w:hint="eastAsia"/>
                <w:szCs w:val="21"/>
              </w:rPr>
            </w:pPr>
            <w:r>
              <w:rPr>
                <w:rFonts w:ascii="宋体" w:hAnsi="宋体" w:hint="eastAsia"/>
                <w:szCs w:val="21"/>
              </w:rPr>
              <w:t xml:space="preserve">5. </w:t>
            </w:r>
            <w:proofErr w:type="gramStart"/>
            <w:r>
              <w:rPr>
                <w:rFonts w:ascii="宋体" w:hAnsi="宋体" w:hint="eastAsia"/>
                <w:szCs w:val="21"/>
              </w:rPr>
              <w:t>武海江</w:t>
            </w:r>
            <w:proofErr w:type="gramEnd"/>
            <w:r>
              <w:rPr>
                <w:rFonts w:ascii="宋体" w:hAnsi="宋体" w:hint="eastAsia"/>
                <w:szCs w:val="21"/>
              </w:rPr>
              <w:t>，项目第七完成人，渤海大学古生物中心讲师，</w:t>
            </w:r>
            <w:r w:rsidRPr="00291111">
              <w:rPr>
                <w:rFonts w:ascii="宋体" w:hAnsi="宋体" w:hint="eastAsia"/>
                <w:szCs w:val="21"/>
              </w:rPr>
              <w:t>对辽西地区古生物化石产地具体地理位置、分布范围、化石特征、地层剖面和保存</w:t>
            </w:r>
            <w:r w:rsidRPr="00291111">
              <w:rPr>
                <w:rFonts w:ascii="宋体" w:hAnsi="宋体" w:hint="eastAsia"/>
                <w:szCs w:val="21"/>
              </w:rPr>
              <w:lastRenderedPageBreak/>
              <w:t>现状调查访谈，对收集的数据和资料进行系统整理，</w:t>
            </w:r>
            <w:r>
              <w:rPr>
                <w:rFonts w:ascii="宋体" w:hAnsi="宋体" w:hint="eastAsia"/>
                <w:szCs w:val="21"/>
              </w:rPr>
              <w:t>以及</w:t>
            </w:r>
            <w:r w:rsidRPr="00CC0FB3">
              <w:rPr>
                <w:rFonts w:ascii="宋体" w:hAnsi="宋体" w:hint="eastAsia"/>
                <w:szCs w:val="21"/>
              </w:rPr>
              <w:t>绘制了建昌县要路沟乡郎家沟北山采坑素描图等，</w:t>
            </w:r>
            <w:r>
              <w:rPr>
                <w:rFonts w:ascii="宋体" w:hAnsi="宋体" w:hint="eastAsia"/>
                <w:szCs w:val="21"/>
              </w:rPr>
              <w:t>主要负责</w:t>
            </w:r>
            <w:r w:rsidRPr="007A08B9">
              <w:rPr>
                <w:rFonts w:ascii="宋体" w:hAnsi="宋体" w:hint="eastAsia"/>
                <w:szCs w:val="21"/>
              </w:rPr>
              <w:t>野外调研</w:t>
            </w:r>
            <w:r w:rsidRPr="00291111">
              <w:rPr>
                <w:rFonts w:ascii="宋体" w:hAnsi="宋体" w:hint="eastAsia"/>
                <w:szCs w:val="21"/>
              </w:rPr>
              <w:t>与资料整理</w:t>
            </w:r>
            <w:r>
              <w:rPr>
                <w:rFonts w:ascii="宋体" w:hAnsi="宋体" w:hint="eastAsia"/>
                <w:szCs w:val="21"/>
              </w:rPr>
              <w:t>。曾获辽宁省科学技术进步奖二等奖1项。</w:t>
            </w:r>
          </w:p>
          <w:p w:rsidR="00BF23CB" w:rsidRPr="00DE0B58" w:rsidRDefault="00BF23CB" w:rsidP="00E30CFA">
            <w:pPr>
              <w:ind w:firstLineChars="200" w:firstLine="420"/>
              <w:rPr>
                <w:rFonts w:ascii="宋体" w:hAnsi="宋体" w:hint="eastAsia"/>
                <w:szCs w:val="21"/>
              </w:rPr>
            </w:pPr>
            <w:r>
              <w:rPr>
                <w:rFonts w:ascii="宋体" w:hAnsi="宋体" w:hint="eastAsia"/>
                <w:szCs w:val="21"/>
              </w:rPr>
              <w:t>6.韩立卓，项目第六完成人，渤海大学古生物中心助理研究员。</w:t>
            </w:r>
            <w:r w:rsidRPr="00291111">
              <w:rPr>
                <w:rFonts w:ascii="宋体" w:hAnsi="宋体" w:hint="eastAsia"/>
                <w:szCs w:val="21"/>
              </w:rPr>
              <w:t>采用博弈论和系统论，构建古生物化石保护利用驱动源模型，</w:t>
            </w:r>
            <w:r w:rsidRPr="007A08B9">
              <w:rPr>
                <w:rFonts w:ascii="宋体" w:hAnsi="宋体" w:hint="eastAsia"/>
                <w:szCs w:val="21"/>
              </w:rPr>
              <w:t>系统地对内部利益驱动机制、市场拉动机制、科技推动机制和政策激励机制，以及动力机制构建的主要内容进行了分析</w:t>
            </w:r>
            <w:r>
              <w:rPr>
                <w:rFonts w:ascii="宋体" w:hAnsi="宋体" w:hint="eastAsia"/>
                <w:szCs w:val="21"/>
              </w:rPr>
              <w:t>。</w:t>
            </w:r>
            <w:r w:rsidRPr="00DE0B58">
              <w:rPr>
                <w:rFonts w:ascii="宋体" w:hAnsi="宋体" w:hint="eastAsia"/>
                <w:szCs w:val="21"/>
              </w:rPr>
              <w:t>主要负责数据分析与资料翻译</w:t>
            </w:r>
            <w:r>
              <w:rPr>
                <w:rFonts w:ascii="宋体" w:hAnsi="宋体" w:hint="eastAsia"/>
                <w:szCs w:val="21"/>
              </w:rPr>
              <w:t>校对。曾获辽宁省科学技术进步奖二等奖1项，辽宁省哲学社会科学成果奖二等奖1项。</w:t>
            </w:r>
          </w:p>
          <w:p w:rsidR="00BF23CB" w:rsidRPr="000E6FD0" w:rsidRDefault="00BF23CB" w:rsidP="00E30CFA">
            <w:pPr>
              <w:ind w:firstLineChars="200" w:firstLine="420"/>
              <w:rPr>
                <w:rFonts w:ascii="宋体" w:hAnsi="宋体" w:hint="eastAsia"/>
                <w:szCs w:val="21"/>
              </w:rPr>
            </w:pPr>
            <w:r>
              <w:rPr>
                <w:rFonts w:ascii="宋体" w:hAnsi="宋体" w:hint="eastAsia"/>
                <w:szCs w:val="21"/>
              </w:rPr>
              <w:t>7.路放，项目第五完成人，海南热带海洋学院讲师</w:t>
            </w:r>
            <w:r w:rsidRPr="007A08B9">
              <w:rPr>
                <w:rFonts w:ascii="宋体" w:hAnsi="宋体" w:hint="eastAsia"/>
                <w:szCs w:val="21"/>
              </w:rPr>
              <w:t>，以严格设计的测量项目或问题</w:t>
            </w:r>
            <w:proofErr w:type="gramStart"/>
            <w:r w:rsidRPr="007A08B9">
              <w:rPr>
                <w:rFonts w:ascii="宋体" w:hAnsi="宋体" w:hint="eastAsia"/>
                <w:szCs w:val="21"/>
              </w:rPr>
              <w:t>向研究</w:t>
            </w:r>
            <w:proofErr w:type="gramEnd"/>
            <w:r w:rsidRPr="007A08B9">
              <w:rPr>
                <w:rFonts w:ascii="宋体" w:hAnsi="宋体" w:hint="eastAsia"/>
                <w:szCs w:val="21"/>
              </w:rPr>
              <w:t>对象收集资料和数据，</w:t>
            </w:r>
            <w:r>
              <w:rPr>
                <w:rFonts w:ascii="宋体" w:hAnsi="宋体" w:hint="eastAsia"/>
                <w:szCs w:val="21"/>
              </w:rPr>
              <w:t>运用</w:t>
            </w:r>
            <w:r w:rsidRPr="000E6FD0">
              <w:rPr>
                <w:rFonts w:ascii="宋体" w:hAnsi="宋体" w:hint="eastAsia"/>
                <w:szCs w:val="21"/>
              </w:rPr>
              <w:t>SPSS for Windows V19.0</w:t>
            </w:r>
            <w:r>
              <w:rPr>
                <w:rFonts w:ascii="宋体" w:hAnsi="宋体" w:hint="eastAsia"/>
                <w:szCs w:val="21"/>
              </w:rPr>
              <w:t>对调查问卷</w:t>
            </w:r>
            <w:r w:rsidRPr="000E6FD0">
              <w:rPr>
                <w:rFonts w:ascii="宋体" w:hAnsi="宋体" w:hint="eastAsia"/>
                <w:szCs w:val="21"/>
              </w:rPr>
              <w:t>进行基本描述统计分析、信度分析、效度分析及应用AMOS7.0进行检验性因子分析和结构方程模型分析，为构建古生物化石保护利用机制和提出完善机制构建的策略奠定基础。</w:t>
            </w:r>
            <w:r>
              <w:rPr>
                <w:rFonts w:ascii="宋体" w:hAnsi="宋体" w:hint="eastAsia"/>
                <w:szCs w:val="21"/>
              </w:rPr>
              <w:t>绘制了</w:t>
            </w:r>
            <w:r w:rsidRPr="00E6750D">
              <w:rPr>
                <w:rFonts w:ascii="宋体" w:hAnsi="宋体" w:hint="eastAsia"/>
                <w:szCs w:val="21"/>
              </w:rPr>
              <w:t>辽西中生代古生物化石产地保护区划图</w:t>
            </w:r>
            <w:r>
              <w:rPr>
                <w:rFonts w:ascii="宋体" w:hAnsi="宋体" w:hint="eastAsia"/>
                <w:szCs w:val="21"/>
              </w:rPr>
              <w:t>，</w:t>
            </w:r>
            <w:r w:rsidRPr="000E6FD0">
              <w:rPr>
                <w:rFonts w:ascii="宋体" w:hAnsi="宋体" w:hint="eastAsia"/>
                <w:szCs w:val="21"/>
              </w:rPr>
              <w:t>主要负责野外调研与数据分析</w:t>
            </w:r>
            <w:r>
              <w:rPr>
                <w:rFonts w:ascii="宋体" w:hAnsi="宋体" w:hint="eastAsia"/>
                <w:szCs w:val="21"/>
              </w:rPr>
              <w:t>。</w:t>
            </w:r>
          </w:p>
          <w:p w:rsidR="00BF23CB" w:rsidRPr="00017D2D" w:rsidRDefault="00BF23CB" w:rsidP="00E30CFA">
            <w:pPr>
              <w:ind w:firstLineChars="200" w:firstLine="420"/>
              <w:rPr>
                <w:rFonts w:ascii="宋体" w:hAnsi="宋体" w:hint="eastAsia"/>
                <w:szCs w:val="21"/>
              </w:rPr>
            </w:pPr>
            <w:r>
              <w:rPr>
                <w:rFonts w:ascii="宋体" w:hAnsi="宋体" w:hint="eastAsia"/>
                <w:szCs w:val="21"/>
              </w:rPr>
              <w:t xml:space="preserve"> 8.王平，项目第八完成人，海南热带海洋学院副教授。</w:t>
            </w:r>
            <w:r w:rsidRPr="00017D2D">
              <w:rPr>
                <w:rFonts w:ascii="宋体" w:hAnsi="宋体" w:hint="eastAsia"/>
                <w:szCs w:val="21"/>
              </w:rPr>
              <w:t>使用层次分析法定量地构建了</w:t>
            </w:r>
            <w:r>
              <w:rPr>
                <w:rFonts w:ascii="宋体" w:hAnsi="宋体" w:hint="eastAsia"/>
                <w:szCs w:val="21"/>
              </w:rPr>
              <w:t>辽西</w:t>
            </w:r>
            <w:r w:rsidRPr="00017D2D">
              <w:rPr>
                <w:rFonts w:ascii="宋体" w:hAnsi="宋体" w:hint="eastAsia"/>
                <w:szCs w:val="21"/>
              </w:rPr>
              <w:t>古生物化石资源保护利用递阶层次模型，通过定量与定性分析，从</w:t>
            </w:r>
            <w:r>
              <w:rPr>
                <w:rFonts w:ascii="宋体" w:hAnsi="宋体" w:hint="eastAsia"/>
                <w:szCs w:val="21"/>
              </w:rPr>
              <w:t>而确立了辽西</w:t>
            </w:r>
            <w:r w:rsidRPr="00017D2D">
              <w:rPr>
                <w:rFonts w:ascii="宋体" w:hAnsi="宋体" w:hint="eastAsia"/>
                <w:szCs w:val="21"/>
              </w:rPr>
              <w:t>古生物化石资源保护利用过程中需要优先考虑的关键因素。主要负责建立模型与定量分析</w:t>
            </w:r>
            <w:r>
              <w:rPr>
                <w:rFonts w:ascii="宋体" w:hAnsi="宋体" w:hint="eastAsia"/>
                <w:szCs w:val="21"/>
              </w:rPr>
              <w:t>。</w:t>
            </w:r>
          </w:p>
          <w:p w:rsidR="00BF23CB" w:rsidRPr="00293A6D" w:rsidRDefault="00BF23CB" w:rsidP="00E30CFA">
            <w:pPr>
              <w:ind w:firstLineChars="200" w:firstLine="420"/>
              <w:rPr>
                <w:rFonts w:ascii="宋体" w:hAnsi="宋体" w:hint="eastAsia"/>
                <w:szCs w:val="21"/>
              </w:rPr>
            </w:pPr>
            <w:r>
              <w:rPr>
                <w:rFonts w:ascii="宋体" w:hAnsi="宋体" w:hint="eastAsia"/>
                <w:szCs w:val="21"/>
              </w:rPr>
              <w:t>9.高福亮，项目第九完成人，辽宁省地质勘查院高级工师。</w:t>
            </w:r>
            <w:r w:rsidRPr="00080BE7">
              <w:rPr>
                <w:rFonts w:ascii="宋体" w:hAnsi="宋体" w:hint="eastAsia"/>
                <w:szCs w:val="21"/>
              </w:rPr>
              <w:t>采用了同位素测年和地球化学分析</w:t>
            </w:r>
            <w:r>
              <w:rPr>
                <w:rFonts w:ascii="宋体" w:hAnsi="宋体" w:hint="eastAsia"/>
                <w:szCs w:val="21"/>
              </w:rPr>
              <w:t>，</w:t>
            </w:r>
            <w:r w:rsidRPr="00080BE7">
              <w:rPr>
                <w:rFonts w:ascii="宋体" w:hAnsi="宋体" w:hint="eastAsia"/>
                <w:szCs w:val="21"/>
              </w:rPr>
              <w:t>对辽西地区古生物化石产地具体地理位置、分布范围、化石特征、地层剖面</w:t>
            </w:r>
            <w:r>
              <w:rPr>
                <w:rFonts w:ascii="宋体" w:hAnsi="宋体" w:hint="eastAsia"/>
                <w:szCs w:val="21"/>
              </w:rPr>
              <w:t>进行调查，绘制了</w:t>
            </w:r>
            <w:r w:rsidRPr="00A330B5">
              <w:rPr>
                <w:rFonts w:ascii="宋体" w:hAnsi="宋体" w:hint="eastAsia"/>
                <w:szCs w:val="21"/>
              </w:rPr>
              <w:t>建昌县重点化石</w:t>
            </w:r>
            <w:proofErr w:type="gramStart"/>
            <w:r w:rsidRPr="00A330B5">
              <w:rPr>
                <w:rFonts w:ascii="宋体" w:hAnsi="宋体" w:hint="eastAsia"/>
                <w:szCs w:val="21"/>
              </w:rPr>
              <w:t>点采坑</w:t>
            </w:r>
            <w:proofErr w:type="gramEnd"/>
            <w:r w:rsidRPr="00A330B5">
              <w:rPr>
                <w:rFonts w:ascii="宋体" w:hAnsi="宋体" w:hint="eastAsia"/>
                <w:szCs w:val="21"/>
              </w:rPr>
              <w:t>素描图</w:t>
            </w:r>
            <w:r>
              <w:rPr>
                <w:rFonts w:ascii="宋体" w:hAnsi="宋体" w:hint="eastAsia"/>
                <w:szCs w:val="21"/>
              </w:rPr>
              <w:t>等。</w:t>
            </w:r>
            <w:r w:rsidRPr="00293A6D">
              <w:rPr>
                <w:rFonts w:ascii="宋体" w:hAnsi="宋体" w:hint="eastAsia"/>
                <w:szCs w:val="21"/>
              </w:rPr>
              <w:t>主要负责野外调研与资料整理</w:t>
            </w:r>
            <w:r>
              <w:rPr>
                <w:rFonts w:ascii="宋体" w:hAnsi="宋体" w:hint="eastAsia"/>
                <w:szCs w:val="21"/>
              </w:rPr>
              <w:t>。</w:t>
            </w:r>
            <w:r w:rsidRPr="00293A6D">
              <w:rPr>
                <w:rFonts w:ascii="宋体" w:hAnsi="宋体" w:hint="eastAsia"/>
                <w:szCs w:val="21"/>
              </w:rPr>
              <w:t xml:space="preserve">  </w:t>
            </w:r>
          </w:p>
          <w:p w:rsidR="00BF23CB" w:rsidRPr="00293A6D" w:rsidRDefault="00BF23CB" w:rsidP="00E30CFA">
            <w:pPr>
              <w:ind w:firstLineChars="200" w:firstLine="420"/>
              <w:rPr>
                <w:rFonts w:ascii="宋体" w:hAnsi="宋体" w:hint="eastAsia"/>
                <w:szCs w:val="21"/>
              </w:rPr>
            </w:pPr>
            <w:r>
              <w:rPr>
                <w:rFonts w:ascii="宋体" w:hAnsi="宋体" w:hint="eastAsia"/>
                <w:szCs w:val="21"/>
              </w:rPr>
              <w:t>10.孙立华，项目第十完成人，渤海大学古生物中心</w:t>
            </w:r>
            <w:proofErr w:type="gramStart"/>
            <w:r>
              <w:rPr>
                <w:rFonts w:ascii="宋体" w:hAnsi="宋体" w:hint="eastAsia"/>
                <w:szCs w:val="21"/>
              </w:rPr>
              <w:t>副究员</w:t>
            </w:r>
            <w:proofErr w:type="gramEnd"/>
            <w:r>
              <w:rPr>
                <w:rFonts w:ascii="宋体" w:hAnsi="宋体" w:hint="eastAsia"/>
                <w:szCs w:val="21"/>
              </w:rPr>
              <w:t>，</w:t>
            </w:r>
            <w:r w:rsidRPr="00293A6D">
              <w:rPr>
                <w:rFonts w:ascii="宋体" w:hAnsi="宋体" w:hint="eastAsia"/>
                <w:szCs w:val="21"/>
              </w:rPr>
              <w:t>主要调查了</w:t>
            </w:r>
            <w:r>
              <w:rPr>
                <w:rFonts w:ascii="宋体" w:hAnsi="宋体" w:hint="eastAsia"/>
                <w:szCs w:val="21"/>
              </w:rPr>
              <w:t>辽西</w:t>
            </w:r>
            <w:r w:rsidRPr="00293A6D">
              <w:rPr>
                <w:rFonts w:ascii="宋体" w:hAnsi="宋体" w:hint="eastAsia"/>
                <w:szCs w:val="21"/>
              </w:rPr>
              <w:t>古生物化石资源保存现状、科学研究进展和存在问题；在调研期</w:t>
            </w:r>
            <w:r>
              <w:rPr>
                <w:rFonts w:ascii="宋体" w:hAnsi="宋体" w:hint="eastAsia"/>
                <w:szCs w:val="21"/>
              </w:rPr>
              <w:t xml:space="preserve">  </w:t>
            </w:r>
            <w:r w:rsidRPr="00293A6D">
              <w:rPr>
                <w:rFonts w:ascii="宋体" w:hAnsi="宋体" w:hint="eastAsia"/>
                <w:szCs w:val="21"/>
              </w:rPr>
              <w:t>间，共发出调查问卷200份，回收调查问卷156份，有效调查问卷119份。主要负责野外调研与问卷调查。</w:t>
            </w:r>
            <w:r>
              <w:rPr>
                <w:rFonts w:ascii="宋体" w:hAnsi="宋体" w:hint="eastAsia"/>
                <w:szCs w:val="21"/>
              </w:rPr>
              <w:t>曾获辽宁省哲学社会科学成果奖二等奖1项。</w:t>
            </w:r>
          </w:p>
          <w:p w:rsidR="00BF23CB" w:rsidRDefault="00BF23CB" w:rsidP="00E30CFA">
            <w:pPr>
              <w:ind w:firstLineChars="200" w:firstLine="420"/>
              <w:rPr>
                <w:rFonts w:ascii="宋体" w:hAnsi="宋体" w:hint="eastAsia"/>
                <w:szCs w:val="21"/>
              </w:rPr>
            </w:pPr>
            <w:r>
              <w:rPr>
                <w:rFonts w:ascii="宋体" w:hAnsi="宋体" w:hint="eastAsia"/>
                <w:szCs w:val="21"/>
              </w:rPr>
              <w:t>11.白玲，项目第十一完成人，渤海大学，助理研究员，</w:t>
            </w:r>
            <w:r w:rsidRPr="00293A6D">
              <w:rPr>
                <w:rFonts w:ascii="宋体" w:hAnsi="宋体" w:hint="eastAsia"/>
                <w:szCs w:val="21"/>
              </w:rPr>
              <w:t>主要调查了</w:t>
            </w:r>
            <w:r>
              <w:rPr>
                <w:rFonts w:ascii="宋体" w:hAnsi="宋体" w:hint="eastAsia"/>
                <w:szCs w:val="21"/>
              </w:rPr>
              <w:t>辽西</w:t>
            </w:r>
            <w:r w:rsidRPr="00293A6D">
              <w:rPr>
                <w:rFonts w:ascii="宋体" w:hAnsi="宋体" w:hint="eastAsia"/>
                <w:szCs w:val="21"/>
              </w:rPr>
              <w:t>古生物化石资源保存现状、科学研究进展和存在问题；在调研期</w:t>
            </w:r>
            <w:r>
              <w:rPr>
                <w:rFonts w:ascii="宋体" w:hAnsi="宋体" w:hint="eastAsia"/>
                <w:szCs w:val="21"/>
              </w:rPr>
              <w:t xml:space="preserve">  </w:t>
            </w:r>
            <w:r w:rsidRPr="00293A6D">
              <w:rPr>
                <w:rFonts w:ascii="宋体" w:hAnsi="宋体" w:hint="eastAsia"/>
                <w:szCs w:val="21"/>
              </w:rPr>
              <w:t>间，共发出调查问卷200份，回收调查问卷156份，有效调查问卷119份。主要负责野外调研与问卷调查</w:t>
            </w:r>
            <w:r>
              <w:rPr>
                <w:rFonts w:ascii="宋体" w:hAnsi="宋体" w:hint="eastAsia"/>
                <w:szCs w:val="21"/>
              </w:rPr>
              <w:t>。曾获辽宁省哲学社会科学成果奖二等奖1项。</w:t>
            </w:r>
          </w:p>
          <w:p w:rsidR="00BF23CB" w:rsidRPr="00430736" w:rsidRDefault="00BF23CB" w:rsidP="00E30CFA">
            <w:pPr>
              <w:ind w:firstLineChars="200" w:firstLine="420"/>
              <w:rPr>
                <w:rFonts w:ascii="宋体" w:hAnsi="宋体" w:hint="eastAsia"/>
                <w:szCs w:val="21"/>
              </w:rPr>
            </w:pPr>
            <w:r>
              <w:rPr>
                <w:rFonts w:ascii="宋体" w:hAnsi="宋体" w:hint="eastAsia"/>
                <w:szCs w:val="21"/>
              </w:rPr>
              <w:t>12刘雪凌，项目第十二完成人，渤海大学古生物中心</w:t>
            </w:r>
            <w:proofErr w:type="gramStart"/>
            <w:r>
              <w:rPr>
                <w:rFonts w:ascii="宋体" w:hAnsi="宋体" w:hint="eastAsia"/>
                <w:szCs w:val="21"/>
              </w:rPr>
              <w:t>副究员</w:t>
            </w:r>
            <w:proofErr w:type="gramEnd"/>
            <w:r>
              <w:rPr>
                <w:rFonts w:ascii="宋体" w:hAnsi="宋体" w:hint="eastAsia"/>
                <w:szCs w:val="21"/>
              </w:rPr>
              <w:t>，</w:t>
            </w:r>
            <w:r w:rsidRPr="00430736">
              <w:rPr>
                <w:rFonts w:ascii="宋体" w:hAnsi="宋体" w:hint="eastAsia"/>
                <w:szCs w:val="21"/>
              </w:rPr>
              <w:t>采用了同位素测年和地球化学分析，对辽西地区古生物化石产地具体地理位置、分布范围、化石特征、地层剖面进行调查，绘制了北票四合</w:t>
            </w:r>
            <w:proofErr w:type="gramStart"/>
            <w:r w:rsidRPr="00430736">
              <w:rPr>
                <w:rFonts w:ascii="宋体" w:hAnsi="宋体" w:hint="eastAsia"/>
                <w:szCs w:val="21"/>
              </w:rPr>
              <w:t>屯含鸟层</w:t>
            </w:r>
            <w:proofErr w:type="gramEnd"/>
            <w:r w:rsidRPr="00430736">
              <w:rPr>
                <w:rFonts w:ascii="宋体" w:hAnsi="宋体" w:hint="eastAsia"/>
                <w:szCs w:val="21"/>
              </w:rPr>
              <w:t>柱状图</w:t>
            </w:r>
            <w:r>
              <w:rPr>
                <w:rFonts w:ascii="宋体" w:hAnsi="宋体" w:hint="eastAsia"/>
                <w:szCs w:val="21"/>
              </w:rPr>
              <w:t>。主要负责</w:t>
            </w:r>
            <w:r w:rsidRPr="00430736">
              <w:rPr>
                <w:rFonts w:ascii="宋体" w:hAnsi="宋体" w:hint="eastAsia"/>
                <w:szCs w:val="21"/>
              </w:rPr>
              <w:t>野外调查与资料整理</w:t>
            </w:r>
            <w:r>
              <w:rPr>
                <w:rFonts w:ascii="宋体" w:hAnsi="宋体" w:hint="eastAsia"/>
                <w:szCs w:val="21"/>
              </w:rPr>
              <w:t>。曾获辽宁省科学技术进步奖三等奖1项，国土资源部科学技术奖二等奖1项，辽宁省哲学社会科学成果奖二等奖1项。</w:t>
            </w:r>
          </w:p>
          <w:p w:rsidR="00BF23CB" w:rsidRPr="00996CF2" w:rsidRDefault="00BF23CB" w:rsidP="00E30CFA">
            <w:pPr>
              <w:rPr>
                <w:rFonts w:ascii="宋体" w:hAnsi="宋体" w:hint="eastAsia"/>
                <w:szCs w:val="21"/>
              </w:rPr>
            </w:pPr>
          </w:p>
        </w:tc>
      </w:tr>
    </w:tbl>
    <w:p w:rsidR="00BF23CB" w:rsidRDefault="00BF23CB" w:rsidP="00BF23CB">
      <w:pPr>
        <w:rPr>
          <w:rFonts w:ascii="仿宋_GB2312" w:eastAsia="仿宋_GB2312" w:hint="eastAsia"/>
          <w:sz w:val="28"/>
          <w:szCs w:val="28"/>
        </w:rPr>
      </w:pPr>
    </w:p>
    <w:p w:rsidR="00AC62A2" w:rsidRPr="00BF23CB" w:rsidRDefault="00F7529F"/>
    <w:sectPr w:rsidR="00AC62A2" w:rsidRPr="00BF23CB">
      <w:pgSz w:w="11906" w:h="16838"/>
      <w:pgMar w:top="1134" w:right="1077" w:bottom="1418"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29F" w:rsidRDefault="00F7529F" w:rsidP="00BF23CB">
      <w:r>
        <w:separator/>
      </w:r>
    </w:p>
  </w:endnote>
  <w:endnote w:type="continuationSeparator" w:id="0">
    <w:p w:rsidR="00F7529F" w:rsidRDefault="00F7529F" w:rsidP="00BF23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29F" w:rsidRDefault="00F7529F" w:rsidP="00BF23CB">
      <w:r>
        <w:separator/>
      </w:r>
    </w:p>
  </w:footnote>
  <w:footnote w:type="continuationSeparator" w:id="0">
    <w:p w:rsidR="00F7529F" w:rsidRDefault="00F7529F" w:rsidP="00BF23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23CB"/>
    <w:rsid w:val="004A4E4E"/>
    <w:rsid w:val="005E0278"/>
    <w:rsid w:val="008D256D"/>
    <w:rsid w:val="009C2098"/>
    <w:rsid w:val="00AC6278"/>
    <w:rsid w:val="00BF23CB"/>
    <w:rsid w:val="00F75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23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23CB"/>
    <w:rPr>
      <w:sz w:val="18"/>
      <w:szCs w:val="18"/>
    </w:rPr>
  </w:style>
  <w:style w:type="paragraph" w:styleId="a4">
    <w:name w:val="footer"/>
    <w:basedOn w:val="a"/>
    <w:link w:val="Char0"/>
    <w:uiPriority w:val="99"/>
    <w:semiHidden/>
    <w:unhideWhenUsed/>
    <w:rsid w:val="00BF23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F23CB"/>
    <w:rPr>
      <w:sz w:val="18"/>
      <w:szCs w:val="18"/>
    </w:rPr>
  </w:style>
  <w:style w:type="paragraph" w:styleId="a5">
    <w:name w:val="Plain Text"/>
    <w:basedOn w:val="a"/>
    <w:link w:val="Char1"/>
    <w:qFormat/>
    <w:rsid w:val="00BF23CB"/>
    <w:pPr>
      <w:spacing w:line="360" w:lineRule="auto"/>
      <w:ind w:firstLineChars="200" w:firstLine="480"/>
    </w:pPr>
    <w:rPr>
      <w:rFonts w:ascii="仿宋_GB2312" w:hAnsi="Calibri"/>
      <w:sz w:val="24"/>
      <w:szCs w:val="22"/>
      <w:lang/>
    </w:rPr>
  </w:style>
  <w:style w:type="character" w:customStyle="1" w:styleId="Char1">
    <w:name w:val="纯文本 Char"/>
    <w:basedOn w:val="a0"/>
    <w:link w:val="a5"/>
    <w:rsid w:val="00BF23CB"/>
    <w:rPr>
      <w:rFonts w:ascii="仿宋_GB2312" w:eastAsia="宋体" w:hAnsi="Calibri" w:cs="Times New Roman"/>
      <w:sz w:val="24"/>
      <w:lang/>
    </w:rPr>
  </w:style>
  <w:style w:type="character" w:customStyle="1" w:styleId="fontstyle01">
    <w:name w:val="fontstyle01"/>
    <w:basedOn w:val="a0"/>
    <w:rsid w:val="00BF23CB"/>
    <w:rPr>
      <w:rFonts w:ascii="宋体" w:eastAsia="宋体" w:hAnsi="宋体" w:hint="eastAsia"/>
      <w:b w:val="0"/>
      <w:bCs w:val="0"/>
      <w:i w:val="0"/>
      <w:iCs w:val="0"/>
      <w:color w:val="CC33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2019-03-27T09:08:00Z</dcterms:created>
  <dcterms:modified xsi:type="dcterms:W3CDTF">2019-03-27T09:09:00Z</dcterms:modified>
</cp:coreProperties>
</file>